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9" w:type="dxa"/>
        <w:tblInd w:w="-792" w:type="dxa"/>
        <w:tblLayout w:type="fixed"/>
        <w:tblLook w:val="0000" w:firstRow="0" w:lastRow="0" w:firstColumn="0" w:lastColumn="0" w:noHBand="0" w:noVBand="0"/>
      </w:tblPr>
      <w:tblGrid>
        <w:gridCol w:w="5040"/>
        <w:gridCol w:w="5679"/>
      </w:tblGrid>
      <w:tr w:rsidR="00F01FC8" w:rsidRPr="00941E18">
        <w:trPr>
          <w:trHeight w:val="1258"/>
        </w:trPr>
        <w:tc>
          <w:tcPr>
            <w:tcW w:w="5040" w:type="dxa"/>
            <w:shd w:val="clear" w:color="auto" w:fill="auto"/>
          </w:tcPr>
          <w:p w:rsidR="00F01FC8" w:rsidRPr="00F95D06" w:rsidRDefault="00E6630B" w:rsidP="009A0B39">
            <w:pPr>
              <w:jc w:val="center"/>
              <w:rPr>
                <w:rFonts w:ascii="Times New Roman" w:hAnsi="Times New Roman"/>
                <w:sz w:val="24"/>
                <w:szCs w:val="24"/>
                <w:lang w:val="nl-NL"/>
              </w:rPr>
            </w:pPr>
            <w:r w:rsidRPr="00E47427">
              <w:rPr>
                <w:rFonts w:ascii="Times New Roman" w:hAnsi="Times New Roman"/>
                <w:b/>
                <w:sz w:val="22"/>
                <w:szCs w:val="24"/>
                <w:lang w:val="nl-NL"/>
              </w:rPr>
              <w:t xml:space="preserve"> </w:t>
            </w:r>
            <w:r w:rsidR="00F01FC8" w:rsidRPr="00F95D06">
              <w:rPr>
                <w:rFonts w:ascii="Times New Roman" w:hAnsi="Times New Roman"/>
                <w:sz w:val="24"/>
                <w:szCs w:val="24"/>
                <w:lang w:val="nl-NL"/>
              </w:rPr>
              <w:t>T</w:t>
            </w:r>
            <w:r w:rsidR="00941E18" w:rsidRPr="00F95D06">
              <w:rPr>
                <w:rFonts w:ascii="Times New Roman" w:hAnsi="Times New Roman"/>
                <w:sz w:val="24"/>
                <w:szCs w:val="24"/>
                <w:lang w:val="nl-NL"/>
              </w:rPr>
              <w:t>ỔNG</w:t>
            </w:r>
            <w:r w:rsidR="00F01FC8" w:rsidRPr="00F95D06">
              <w:rPr>
                <w:rFonts w:ascii="Times New Roman" w:hAnsi="Times New Roman"/>
                <w:sz w:val="24"/>
                <w:szCs w:val="24"/>
                <w:lang w:val="nl-NL"/>
              </w:rPr>
              <w:t xml:space="preserve"> </w:t>
            </w:r>
            <w:r w:rsidR="00941E18" w:rsidRPr="00F95D06">
              <w:rPr>
                <w:rFonts w:ascii="Times New Roman" w:hAnsi="Times New Roman"/>
                <w:sz w:val="24"/>
                <w:szCs w:val="24"/>
                <w:lang w:val="nl-NL"/>
              </w:rPr>
              <w:t>CÔNG</w:t>
            </w:r>
            <w:r w:rsidR="00F01FC8" w:rsidRPr="00F95D06">
              <w:rPr>
                <w:rFonts w:ascii="Times New Roman" w:hAnsi="Times New Roman"/>
                <w:sz w:val="24"/>
                <w:szCs w:val="24"/>
                <w:lang w:val="nl-NL"/>
              </w:rPr>
              <w:t xml:space="preserve"> </w:t>
            </w:r>
            <w:r w:rsidR="00941E18" w:rsidRPr="00F95D06">
              <w:rPr>
                <w:rFonts w:ascii="Times New Roman" w:hAnsi="Times New Roman"/>
                <w:sz w:val="24"/>
                <w:szCs w:val="24"/>
                <w:lang w:val="nl-NL"/>
              </w:rPr>
              <w:t>TY</w:t>
            </w:r>
            <w:r w:rsidR="00F01FC8" w:rsidRPr="00F95D06">
              <w:rPr>
                <w:rFonts w:ascii="Times New Roman" w:hAnsi="Times New Roman"/>
                <w:sz w:val="24"/>
                <w:szCs w:val="24"/>
                <w:lang w:val="nl-NL"/>
              </w:rPr>
              <w:t xml:space="preserve"> </w:t>
            </w:r>
            <w:r w:rsidR="00941E18" w:rsidRPr="00F95D06">
              <w:rPr>
                <w:rFonts w:ascii="Times New Roman" w:hAnsi="Times New Roman"/>
                <w:sz w:val="24"/>
                <w:szCs w:val="24"/>
                <w:lang w:val="nl-NL"/>
              </w:rPr>
              <w:t>VIGLACERA</w:t>
            </w:r>
            <w:r w:rsidR="00A03DA2" w:rsidRPr="00F95D06">
              <w:rPr>
                <w:rFonts w:ascii="Times New Roman" w:hAnsi="Times New Roman"/>
                <w:sz w:val="24"/>
                <w:szCs w:val="24"/>
                <w:lang w:val="nl-NL"/>
              </w:rPr>
              <w:t>-CTCP</w:t>
            </w:r>
          </w:p>
          <w:p w:rsidR="00F01FC8" w:rsidRPr="00F95D06" w:rsidRDefault="00941E18" w:rsidP="009A0B39">
            <w:pPr>
              <w:jc w:val="center"/>
              <w:rPr>
                <w:rFonts w:ascii="Times New Roman" w:hAnsi="Times New Roman"/>
                <w:b/>
                <w:sz w:val="24"/>
                <w:szCs w:val="24"/>
                <w:lang w:val="nl-NL"/>
              </w:rPr>
            </w:pPr>
            <w:r w:rsidRPr="00F95D06">
              <w:rPr>
                <w:rFonts w:ascii="Times New Roman" w:hAnsi="Times New Roman"/>
                <w:b/>
                <w:sz w:val="24"/>
                <w:szCs w:val="24"/>
                <w:lang w:val="nl-NL"/>
              </w:rPr>
              <w:t>CÔNG</w:t>
            </w:r>
            <w:r w:rsidR="00F01FC8" w:rsidRPr="00F95D06">
              <w:rPr>
                <w:rFonts w:ascii="Times New Roman" w:hAnsi="Times New Roman"/>
                <w:b/>
                <w:sz w:val="24"/>
                <w:szCs w:val="24"/>
                <w:lang w:val="nl-NL"/>
              </w:rPr>
              <w:t xml:space="preserve"> </w:t>
            </w:r>
            <w:r w:rsidRPr="00F95D06">
              <w:rPr>
                <w:rFonts w:ascii="Times New Roman" w:hAnsi="Times New Roman"/>
                <w:b/>
                <w:sz w:val="24"/>
                <w:szCs w:val="24"/>
                <w:lang w:val="nl-NL"/>
              </w:rPr>
              <w:t>TY</w:t>
            </w:r>
            <w:r w:rsidR="00F01FC8" w:rsidRPr="00F95D06">
              <w:rPr>
                <w:rFonts w:ascii="Times New Roman" w:hAnsi="Times New Roman"/>
                <w:b/>
                <w:sz w:val="24"/>
                <w:szCs w:val="24"/>
                <w:lang w:val="nl-NL"/>
              </w:rPr>
              <w:t xml:space="preserve"> </w:t>
            </w:r>
            <w:r w:rsidRPr="00F95D06">
              <w:rPr>
                <w:rFonts w:ascii="Times New Roman" w:hAnsi="Times New Roman"/>
                <w:b/>
                <w:sz w:val="24"/>
                <w:szCs w:val="24"/>
                <w:lang w:val="nl-NL"/>
              </w:rPr>
              <w:t>CỔ</w:t>
            </w:r>
            <w:r w:rsidR="00F01FC8" w:rsidRPr="00F95D06">
              <w:rPr>
                <w:rFonts w:ascii="Times New Roman" w:hAnsi="Times New Roman"/>
                <w:b/>
                <w:sz w:val="24"/>
                <w:szCs w:val="24"/>
                <w:lang w:val="nl-NL"/>
              </w:rPr>
              <w:t xml:space="preserve"> </w:t>
            </w:r>
            <w:r w:rsidRPr="00F95D06">
              <w:rPr>
                <w:rFonts w:ascii="Times New Roman" w:hAnsi="Times New Roman"/>
                <w:b/>
                <w:sz w:val="24"/>
                <w:szCs w:val="24"/>
                <w:lang w:val="nl-NL"/>
              </w:rPr>
              <w:t>PHẦN</w:t>
            </w:r>
            <w:r w:rsidR="00F01FC8" w:rsidRPr="00F95D06">
              <w:rPr>
                <w:rFonts w:ascii="Times New Roman" w:hAnsi="Times New Roman"/>
                <w:b/>
                <w:sz w:val="24"/>
                <w:szCs w:val="24"/>
                <w:lang w:val="nl-NL"/>
              </w:rPr>
              <w:t xml:space="preserve"> </w:t>
            </w:r>
            <w:r w:rsidRPr="00F95D06">
              <w:rPr>
                <w:rFonts w:ascii="Times New Roman" w:hAnsi="Times New Roman"/>
                <w:b/>
                <w:sz w:val="24"/>
                <w:szCs w:val="24"/>
                <w:lang w:val="nl-NL"/>
              </w:rPr>
              <w:t>KHOÁNG</w:t>
            </w:r>
            <w:r w:rsidR="00F01FC8" w:rsidRPr="00F95D06">
              <w:rPr>
                <w:rFonts w:ascii="Times New Roman" w:hAnsi="Times New Roman"/>
                <w:b/>
                <w:sz w:val="24"/>
                <w:szCs w:val="24"/>
                <w:lang w:val="nl-NL"/>
              </w:rPr>
              <w:t xml:space="preserve"> </w:t>
            </w:r>
            <w:r w:rsidRPr="00F95D06">
              <w:rPr>
                <w:rFonts w:ascii="Times New Roman" w:hAnsi="Times New Roman"/>
                <w:b/>
                <w:sz w:val="24"/>
                <w:szCs w:val="24"/>
                <w:lang w:val="nl-NL"/>
              </w:rPr>
              <w:t>SẢN</w:t>
            </w:r>
            <w:r w:rsidR="00F01FC8" w:rsidRPr="00F95D06">
              <w:rPr>
                <w:rFonts w:ascii="Times New Roman" w:hAnsi="Times New Roman"/>
                <w:b/>
                <w:sz w:val="24"/>
                <w:szCs w:val="24"/>
                <w:lang w:val="nl-NL"/>
              </w:rPr>
              <w:t xml:space="preserve"> </w:t>
            </w:r>
            <w:r w:rsidRPr="00F95D06">
              <w:rPr>
                <w:rFonts w:ascii="Times New Roman" w:hAnsi="Times New Roman"/>
                <w:b/>
                <w:sz w:val="24"/>
                <w:szCs w:val="24"/>
                <w:lang w:val="nl-NL"/>
              </w:rPr>
              <w:t>VIGLACERA</w:t>
            </w:r>
          </w:p>
          <w:p w:rsidR="00922732" w:rsidRDefault="00F01FC8" w:rsidP="00922732">
            <w:pPr>
              <w:jc w:val="center"/>
              <w:rPr>
                <w:rFonts w:ascii=".VnTimeH" w:hAnsi=".VnTimeH"/>
                <w:sz w:val="22"/>
                <w:lang w:val="nl-NL"/>
              </w:rPr>
            </w:pPr>
            <w:r w:rsidRPr="00E47427">
              <w:rPr>
                <w:rFonts w:ascii="Times New Roman" w:hAnsi="Times New Roman"/>
                <w:b/>
                <w:sz w:val="22"/>
                <w:lang w:val="nl-NL"/>
              </w:rPr>
              <w:t xml:space="preserve"> </w:t>
            </w:r>
            <w:r w:rsidRPr="00E47427">
              <w:rPr>
                <w:rFonts w:ascii=".VnTimeH" w:hAnsi=".VnTimeH"/>
                <w:sz w:val="22"/>
                <w:lang w:val="nl-NL"/>
              </w:rPr>
              <w:t>-----------</w:t>
            </w:r>
          </w:p>
          <w:p w:rsidR="00922732" w:rsidRPr="00922732" w:rsidRDefault="00922732" w:rsidP="00922732">
            <w:pPr>
              <w:jc w:val="center"/>
              <w:rPr>
                <w:rFonts w:ascii="Times New Roman" w:hAnsi="Times New Roman"/>
                <w:b/>
                <w:sz w:val="26"/>
                <w:lang w:val="nl-NL"/>
              </w:rPr>
            </w:pPr>
            <w:r w:rsidRPr="00922732">
              <w:rPr>
                <w:rFonts w:ascii="Times New Roman" w:hAnsi="Times New Roman"/>
                <w:b/>
                <w:sz w:val="26"/>
                <w:lang w:val="nl-NL"/>
              </w:rPr>
              <w:t>(Dự thảo)</w:t>
            </w:r>
          </w:p>
          <w:p w:rsidR="00C536E7" w:rsidRPr="00434DD4" w:rsidRDefault="00C536E7" w:rsidP="003866B7">
            <w:pPr>
              <w:jc w:val="center"/>
              <w:rPr>
                <w:rFonts w:ascii="Arial" w:hAnsi="Arial" w:cs="Arial"/>
                <w:sz w:val="22"/>
              </w:rPr>
            </w:pPr>
            <w:bookmarkStart w:id="0" w:name="_GoBack"/>
            <w:bookmarkEnd w:id="0"/>
          </w:p>
        </w:tc>
        <w:tc>
          <w:tcPr>
            <w:tcW w:w="5679" w:type="dxa"/>
            <w:shd w:val="clear" w:color="auto" w:fill="auto"/>
          </w:tcPr>
          <w:p w:rsidR="00F01FC8" w:rsidRPr="00F95D06" w:rsidRDefault="00F01FC8" w:rsidP="00DA541E">
            <w:pPr>
              <w:pStyle w:val="BodyText2"/>
              <w:spacing w:after="0" w:line="240" w:lineRule="auto"/>
              <w:jc w:val="center"/>
              <w:rPr>
                <w:rFonts w:ascii="Times New Roman" w:hAnsi="Times New Roman"/>
                <w:b/>
                <w:sz w:val="24"/>
                <w:szCs w:val="24"/>
                <w:lang w:val="nl-NL"/>
              </w:rPr>
            </w:pPr>
            <w:r w:rsidRPr="00F95D06">
              <w:rPr>
                <w:rFonts w:ascii="Times New Roman" w:hAnsi="Times New Roman"/>
                <w:b/>
                <w:sz w:val="24"/>
                <w:szCs w:val="24"/>
                <w:lang w:val="nl-NL"/>
              </w:rPr>
              <w:t>C</w:t>
            </w:r>
            <w:r w:rsidR="00941E18" w:rsidRPr="00F95D06">
              <w:rPr>
                <w:rFonts w:ascii="Times New Roman" w:hAnsi="Times New Roman"/>
                <w:b/>
                <w:sz w:val="24"/>
                <w:szCs w:val="24"/>
                <w:lang w:val="nl-NL"/>
              </w:rPr>
              <w:t>ỘNG</w:t>
            </w:r>
            <w:r w:rsidRPr="00F95D06">
              <w:rPr>
                <w:rFonts w:ascii="Times New Roman" w:hAnsi="Times New Roman"/>
                <w:b/>
                <w:sz w:val="24"/>
                <w:szCs w:val="24"/>
                <w:lang w:val="nl-NL"/>
              </w:rPr>
              <w:t xml:space="preserve"> </w:t>
            </w:r>
            <w:r w:rsidR="00941E18" w:rsidRPr="00F95D06">
              <w:rPr>
                <w:rFonts w:ascii="Times New Roman" w:hAnsi="Times New Roman"/>
                <w:b/>
                <w:sz w:val="24"/>
                <w:szCs w:val="24"/>
                <w:lang w:val="nl-NL"/>
              </w:rPr>
              <w:t>HOÀ</w:t>
            </w:r>
            <w:r w:rsidRPr="00F95D06">
              <w:rPr>
                <w:rFonts w:ascii="Times New Roman" w:hAnsi="Times New Roman"/>
                <w:b/>
                <w:sz w:val="24"/>
                <w:szCs w:val="24"/>
                <w:lang w:val="nl-NL"/>
              </w:rPr>
              <w:t xml:space="preserve"> </w:t>
            </w:r>
            <w:r w:rsidR="00941E18" w:rsidRPr="00F95D06">
              <w:rPr>
                <w:rFonts w:ascii="Times New Roman" w:hAnsi="Times New Roman"/>
                <w:b/>
                <w:sz w:val="24"/>
                <w:szCs w:val="24"/>
                <w:lang w:val="nl-NL"/>
              </w:rPr>
              <w:t>XÃ</w:t>
            </w:r>
            <w:r w:rsidRPr="00F95D06">
              <w:rPr>
                <w:rFonts w:ascii="Times New Roman" w:hAnsi="Times New Roman"/>
                <w:b/>
                <w:sz w:val="24"/>
                <w:szCs w:val="24"/>
                <w:lang w:val="nl-NL"/>
              </w:rPr>
              <w:t xml:space="preserve"> </w:t>
            </w:r>
            <w:r w:rsidR="00941E18" w:rsidRPr="00F95D06">
              <w:rPr>
                <w:rFonts w:ascii="Times New Roman" w:hAnsi="Times New Roman"/>
                <w:b/>
                <w:sz w:val="24"/>
                <w:szCs w:val="24"/>
                <w:lang w:val="nl-NL"/>
              </w:rPr>
              <w:t>HỘI</w:t>
            </w:r>
            <w:r w:rsidRPr="00F95D06">
              <w:rPr>
                <w:rFonts w:ascii="Times New Roman" w:hAnsi="Times New Roman"/>
                <w:b/>
                <w:sz w:val="24"/>
                <w:szCs w:val="24"/>
                <w:lang w:val="nl-NL"/>
              </w:rPr>
              <w:t xml:space="preserve"> </w:t>
            </w:r>
            <w:r w:rsidR="00941E18" w:rsidRPr="00F95D06">
              <w:rPr>
                <w:rFonts w:ascii="Times New Roman" w:hAnsi="Times New Roman"/>
                <w:b/>
                <w:sz w:val="24"/>
                <w:szCs w:val="24"/>
                <w:lang w:val="nl-NL"/>
              </w:rPr>
              <w:t>CHỦ</w:t>
            </w:r>
            <w:r w:rsidRPr="00F95D06">
              <w:rPr>
                <w:rFonts w:ascii="Times New Roman" w:hAnsi="Times New Roman"/>
                <w:b/>
                <w:sz w:val="24"/>
                <w:szCs w:val="24"/>
                <w:lang w:val="nl-NL"/>
              </w:rPr>
              <w:t xml:space="preserve"> </w:t>
            </w:r>
            <w:r w:rsidR="00941E18" w:rsidRPr="00F95D06">
              <w:rPr>
                <w:rFonts w:ascii="Times New Roman" w:hAnsi="Times New Roman"/>
                <w:b/>
                <w:sz w:val="24"/>
                <w:szCs w:val="24"/>
                <w:lang w:val="nl-NL"/>
              </w:rPr>
              <w:t>NGHĨA</w:t>
            </w:r>
            <w:r w:rsidRPr="00F95D06">
              <w:rPr>
                <w:rFonts w:ascii="Times New Roman" w:hAnsi="Times New Roman"/>
                <w:b/>
                <w:sz w:val="24"/>
                <w:szCs w:val="24"/>
                <w:lang w:val="nl-NL"/>
              </w:rPr>
              <w:t xml:space="preserve"> </w:t>
            </w:r>
            <w:r w:rsidR="00941E18" w:rsidRPr="00F95D06">
              <w:rPr>
                <w:rFonts w:ascii="Times New Roman" w:hAnsi="Times New Roman"/>
                <w:b/>
                <w:sz w:val="24"/>
                <w:szCs w:val="24"/>
                <w:lang w:val="nl-NL"/>
              </w:rPr>
              <w:t>VIỆT</w:t>
            </w:r>
            <w:r w:rsidRPr="00F95D06">
              <w:rPr>
                <w:rFonts w:ascii="Times New Roman" w:hAnsi="Times New Roman"/>
                <w:b/>
                <w:sz w:val="24"/>
                <w:szCs w:val="24"/>
                <w:lang w:val="nl-NL"/>
              </w:rPr>
              <w:t xml:space="preserve"> </w:t>
            </w:r>
            <w:r w:rsidR="00941E18" w:rsidRPr="00F95D06">
              <w:rPr>
                <w:rFonts w:ascii="Times New Roman" w:hAnsi="Times New Roman"/>
                <w:b/>
                <w:sz w:val="24"/>
                <w:szCs w:val="24"/>
                <w:lang w:val="nl-NL"/>
              </w:rPr>
              <w:t>NAM</w:t>
            </w:r>
          </w:p>
          <w:p w:rsidR="00F01FC8" w:rsidRPr="00F95D06" w:rsidRDefault="00941E18" w:rsidP="00DA541E">
            <w:pPr>
              <w:jc w:val="center"/>
              <w:rPr>
                <w:rFonts w:ascii="Times New Roman" w:hAnsi="Times New Roman"/>
                <w:b/>
                <w:lang w:val="nl-NL"/>
              </w:rPr>
            </w:pPr>
            <w:r w:rsidRPr="00F95D06">
              <w:rPr>
                <w:rFonts w:ascii="Times New Roman" w:hAnsi="Times New Roman"/>
                <w:b/>
                <w:lang w:val="nl-NL"/>
              </w:rPr>
              <w:t>Độ</w:t>
            </w:r>
            <w:r w:rsidR="00F01FC8" w:rsidRPr="00F95D06">
              <w:rPr>
                <w:rFonts w:ascii="Times New Roman" w:hAnsi="Times New Roman"/>
                <w:b/>
                <w:lang w:val="nl-NL"/>
              </w:rPr>
              <w:t>c l</w:t>
            </w:r>
            <w:r w:rsidRPr="00F95D06">
              <w:rPr>
                <w:rFonts w:ascii="Times New Roman" w:hAnsi="Times New Roman"/>
                <w:b/>
                <w:lang w:val="nl-NL"/>
              </w:rPr>
              <w:t>ậ</w:t>
            </w:r>
            <w:r w:rsidR="00F01FC8" w:rsidRPr="00F95D06">
              <w:rPr>
                <w:rFonts w:ascii="Times New Roman" w:hAnsi="Times New Roman"/>
                <w:b/>
                <w:lang w:val="nl-NL"/>
              </w:rPr>
              <w:t>p -  T</w:t>
            </w:r>
            <w:r w:rsidRPr="00F95D06">
              <w:rPr>
                <w:rFonts w:ascii="Times New Roman" w:hAnsi="Times New Roman"/>
                <w:b/>
                <w:lang w:val="nl-NL"/>
              </w:rPr>
              <w:t>ự</w:t>
            </w:r>
            <w:r w:rsidR="00F01FC8" w:rsidRPr="00F95D06">
              <w:rPr>
                <w:rFonts w:ascii="Times New Roman" w:hAnsi="Times New Roman"/>
                <w:b/>
                <w:lang w:val="nl-NL"/>
              </w:rPr>
              <w:t xml:space="preserve"> do - H</w:t>
            </w:r>
            <w:r w:rsidRPr="00F95D06">
              <w:rPr>
                <w:rFonts w:ascii="Times New Roman" w:hAnsi="Times New Roman"/>
                <w:b/>
                <w:lang w:val="nl-NL"/>
              </w:rPr>
              <w:t>ạ</w:t>
            </w:r>
            <w:r w:rsidR="00F01FC8" w:rsidRPr="00F95D06">
              <w:rPr>
                <w:rFonts w:ascii="Times New Roman" w:hAnsi="Times New Roman"/>
                <w:b/>
                <w:lang w:val="nl-NL"/>
              </w:rPr>
              <w:t>nh ph</w:t>
            </w:r>
            <w:r w:rsidRPr="00F95D06">
              <w:rPr>
                <w:rFonts w:ascii="Times New Roman" w:hAnsi="Times New Roman"/>
                <w:b/>
                <w:lang w:val="nl-NL"/>
              </w:rPr>
              <w:t>ú</w:t>
            </w:r>
            <w:r w:rsidR="00F01FC8" w:rsidRPr="00F95D06">
              <w:rPr>
                <w:rFonts w:ascii="Times New Roman" w:hAnsi="Times New Roman"/>
                <w:b/>
                <w:lang w:val="nl-NL"/>
              </w:rPr>
              <w:t>c</w:t>
            </w:r>
          </w:p>
          <w:p w:rsidR="00F01FC8" w:rsidRPr="00E47427" w:rsidRDefault="00F01FC8" w:rsidP="009A0B39">
            <w:pPr>
              <w:jc w:val="center"/>
              <w:rPr>
                <w:rFonts w:ascii="Times New Roman" w:hAnsi="Times New Roman"/>
                <w:sz w:val="22"/>
                <w:lang w:val="nl-NL"/>
              </w:rPr>
            </w:pPr>
            <w:r w:rsidRPr="00E47427">
              <w:rPr>
                <w:rFonts w:ascii="Times New Roman" w:hAnsi="Times New Roman"/>
                <w:sz w:val="22"/>
                <w:lang w:val="nl-NL"/>
              </w:rPr>
              <w:t>---------------------------</w:t>
            </w:r>
          </w:p>
          <w:p w:rsidR="00F01FC8" w:rsidRPr="00645400" w:rsidRDefault="00F01FC8" w:rsidP="00242E4D">
            <w:pPr>
              <w:pStyle w:val="Heading1"/>
              <w:jc w:val="right"/>
              <w:rPr>
                <w:rFonts w:ascii=".VnArial" w:hAnsi=".VnArial"/>
                <w:b w:val="0"/>
                <w:i/>
                <w:sz w:val="26"/>
                <w:szCs w:val="26"/>
                <w:lang w:val="nl-NL"/>
              </w:rPr>
            </w:pPr>
            <w:r w:rsidRPr="00645400">
              <w:rPr>
                <w:rFonts w:ascii="Times New Roman" w:hAnsi="Times New Roman"/>
                <w:b w:val="0"/>
                <w:i/>
                <w:sz w:val="26"/>
                <w:szCs w:val="26"/>
                <w:lang w:val="nl-NL"/>
              </w:rPr>
              <w:t>Y</w:t>
            </w:r>
            <w:r w:rsidR="00941E18" w:rsidRPr="00645400">
              <w:rPr>
                <w:rFonts w:ascii="Times New Roman" w:hAnsi="Times New Roman"/>
                <w:b w:val="0"/>
                <w:i/>
                <w:sz w:val="26"/>
                <w:szCs w:val="26"/>
                <w:lang w:val="nl-NL"/>
              </w:rPr>
              <w:t>ê</w:t>
            </w:r>
            <w:r w:rsidRPr="00645400">
              <w:rPr>
                <w:rFonts w:ascii="Times New Roman" w:hAnsi="Times New Roman"/>
                <w:b w:val="0"/>
                <w:i/>
                <w:sz w:val="26"/>
                <w:szCs w:val="26"/>
                <w:lang w:val="nl-NL"/>
              </w:rPr>
              <w:t>n B</w:t>
            </w:r>
            <w:r w:rsidR="00941E18" w:rsidRPr="00645400">
              <w:rPr>
                <w:rFonts w:ascii="Times New Roman" w:hAnsi="Times New Roman"/>
                <w:b w:val="0"/>
                <w:i/>
                <w:sz w:val="26"/>
                <w:szCs w:val="26"/>
                <w:lang w:val="nl-NL"/>
              </w:rPr>
              <w:t>á</w:t>
            </w:r>
            <w:r w:rsidRPr="00645400">
              <w:rPr>
                <w:rFonts w:ascii="Times New Roman" w:hAnsi="Times New Roman"/>
                <w:b w:val="0"/>
                <w:i/>
                <w:sz w:val="26"/>
                <w:szCs w:val="26"/>
                <w:lang w:val="nl-NL"/>
              </w:rPr>
              <w:t>i, ng</w:t>
            </w:r>
            <w:r w:rsidR="00941E18" w:rsidRPr="00645400">
              <w:rPr>
                <w:rFonts w:ascii="Times New Roman" w:hAnsi="Times New Roman"/>
                <w:b w:val="0"/>
                <w:i/>
                <w:sz w:val="26"/>
                <w:szCs w:val="26"/>
                <w:lang w:val="nl-NL"/>
              </w:rPr>
              <w:t>à</w:t>
            </w:r>
            <w:r w:rsidRPr="00645400">
              <w:rPr>
                <w:rFonts w:ascii="Times New Roman" w:hAnsi="Times New Roman"/>
                <w:b w:val="0"/>
                <w:i/>
                <w:sz w:val="26"/>
                <w:szCs w:val="26"/>
                <w:lang w:val="nl-NL"/>
              </w:rPr>
              <w:t xml:space="preserve">y </w:t>
            </w:r>
            <w:r w:rsidR="00E32170" w:rsidRPr="00645400">
              <w:rPr>
                <w:rFonts w:ascii="Times New Roman" w:hAnsi="Times New Roman"/>
                <w:b w:val="0"/>
                <w:i/>
                <w:sz w:val="26"/>
                <w:szCs w:val="26"/>
                <w:lang w:val="nl-NL"/>
              </w:rPr>
              <w:t xml:space="preserve">    </w:t>
            </w:r>
            <w:r w:rsidR="00597A43" w:rsidRPr="00645400">
              <w:rPr>
                <w:rFonts w:ascii="Times New Roman" w:hAnsi="Times New Roman"/>
                <w:b w:val="0"/>
                <w:i/>
                <w:sz w:val="26"/>
                <w:szCs w:val="26"/>
                <w:lang w:val="nl-NL"/>
              </w:rPr>
              <w:t xml:space="preserve"> </w:t>
            </w:r>
            <w:r w:rsidRPr="00645400">
              <w:rPr>
                <w:rFonts w:ascii="Times New Roman" w:hAnsi="Times New Roman"/>
                <w:b w:val="0"/>
                <w:i/>
                <w:sz w:val="26"/>
                <w:szCs w:val="26"/>
                <w:lang w:val="nl-NL"/>
              </w:rPr>
              <w:t xml:space="preserve"> th</w:t>
            </w:r>
            <w:r w:rsidR="00941E18" w:rsidRPr="00645400">
              <w:rPr>
                <w:rFonts w:ascii="Times New Roman" w:hAnsi="Times New Roman"/>
                <w:b w:val="0"/>
                <w:i/>
                <w:sz w:val="26"/>
                <w:szCs w:val="26"/>
                <w:lang w:val="nl-NL"/>
              </w:rPr>
              <w:t>á</w:t>
            </w:r>
            <w:r w:rsidRPr="00645400">
              <w:rPr>
                <w:rFonts w:ascii="Times New Roman" w:hAnsi="Times New Roman"/>
                <w:b w:val="0"/>
                <w:i/>
                <w:sz w:val="26"/>
                <w:szCs w:val="26"/>
                <w:lang w:val="nl-NL"/>
              </w:rPr>
              <w:t>ng 0</w:t>
            </w:r>
            <w:r w:rsidR="00BE22EA">
              <w:rPr>
                <w:rFonts w:ascii="Times New Roman" w:hAnsi="Times New Roman"/>
                <w:b w:val="0"/>
                <w:i/>
                <w:sz w:val="26"/>
                <w:szCs w:val="26"/>
                <w:lang w:val="nl-NL"/>
              </w:rPr>
              <w:t>3</w:t>
            </w:r>
            <w:r w:rsidR="00AF146E">
              <w:rPr>
                <w:rFonts w:ascii="Times New Roman" w:hAnsi="Times New Roman"/>
                <w:b w:val="0"/>
                <w:i/>
                <w:sz w:val="26"/>
                <w:szCs w:val="26"/>
                <w:lang w:val="nl-NL"/>
              </w:rPr>
              <w:t xml:space="preserve"> </w:t>
            </w:r>
            <w:r w:rsidRPr="00645400">
              <w:rPr>
                <w:rFonts w:ascii="Times New Roman" w:hAnsi="Times New Roman"/>
                <w:b w:val="0"/>
                <w:i/>
                <w:sz w:val="26"/>
                <w:szCs w:val="26"/>
                <w:lang w:val="nl-NL"/>
              </w:rPr>
              <w:t xml:space="preserve"> n</w:t>
            </w:r>
            <w:r w:rsidR="00941E18" w:rsidRPr="00645400">
              <w:rPr>
                <w:rFonts w:ascii="Times New Roman" w:hAnsi="Times New Roman"/>
                <w:b w:val="0"/>
                <w:i/>
                <w:sz w:val="26"/>
                <w:szCs w:val="26"/>
                <w:lang w:val="nl-NL"/>
              </w:rPr>
              <w:t>ă</w:t>
            </w:r>
            <w:r w:rsidR="00C108EE">
              <w:rPr>
                <w:rFonts w:ascii="Times New Roman" w:hAnsi="Times New Roman"/>
                <w:b w:val="0"/>
                <w:i/>
                <w:sz w:val="26"/>
                <w:szCs w:val="26"/>
                <w:lang w:val="nl-NL"/>
              </w:rPr>
              <w:t>m 202</w:t>
            </w:r>
            <w:r w:rsidR="00BE22EA">
              <w:rPr>
                <w:rFonts w:ascii="Times New Roman" w:hAnsi="Times New Roman"/>
                <w:b w:val="0"/>
                <w:i/>
                <w:sz w:val="26"/>
                <w:szCs w:val="26"/>
                <w:lang w:val="nl-NL"/>
              </w:rPr>
              <w:t>2</w:t>
            </w:r>
          </w:p>
        </w:tc>
      </w:tr>
    </w:tbl>
    <w:p w:rsidR="00450781" w:rsidRDefault="00450781" w:rsidP="003866B7">
      <w:pPr>
        <w:jc w:val="center"/>
        <w:rPr>
          <w:rFonts w:ascii="Times New Roman" w:hAnsi="Times New Roman"/>
          <w:b/>
          <w:lang w:val="vi-VN"/>
        </w:rPr>
      </w:pPr>
    </w:p>
    <w:p w:rsidR="008D0416" w:rsidRDefault="00F01FC8" w:rsidP="003866B7">
      <w:pPr>
        <w:jc w:val="center"/>
        <w:rPr>
          <w:rFonts w:ascii="Times New Roman" w:hAnsi="Times New Roman"/>
          <w:b/>
          <w:lang w:val="nl-NL"/>
        </w:rPr>
      </w:pPr>
      <w:r w:rsidRPr="00941E18">
        <w:rPr>
          <w:rFonts w:ascii="Times New Roman" w:hAnsi="Times New Roman"/>
          <w:b/>
          <w:lang w:val="nl-NL"/>
        </w:rPr>
        <w:t>B</w:t>
      </w:r>
      <w:r w:rsidR="00941E18" w:rsidRPr="00941E18">
        <w:rPr>
          <w:rFonts w:ascii="Times New Roman" w:hAnsi="Times New Roman"/>
          <w:b/>
          <w:lang w:val="nl-NL"/>
        </w:rPr>
        <w:t>ÁO</w:t>
      </w:r>
      <w:r w:rsidRPr="00941E18">
        <w:rPr>
          <w:rFonts w:ascii="Times New Roman" w:hAnsi="Times New Roman"/>
          <w:b/>
          <w:lang w:val="nl-NL"/>
        </w:rPr>
        <w:t xml:space="preserve"> </w:t>
      </w:r>
      <w:r w:rsidR="00941E18" w:rsidRPr="00941E18">
        <w:rPr>
          <w:rFonts w:ascii="Times New Roman" w:hAnsi="Times New Roman"/>
          <w:b/>
          <w:lang w:val="nl-NL"/>
        </w:rPr>
        <w:t>CÁO</w:t>
      </w:r>
      <w:r w:rsidRPr="00941E18">
        <w:rPr>
          <w:rFonts w:ascii="Times New Roman" w:hAnsi="Times New Roman"/>
          <w:b/>
          <w:lang w:val="nl-NL"/>
        </w:rPr>
        <w:t xml:space="preserve"> </w:t>
      </w:r>
      <w:r w:rsidR="00941E18" w:rsidRPr="00941E18">
        <w:rPr>
          <w:rFonts w:ascii="Times New Roman" w:hAnsi="Times New Roman"/>
          <w:b/>
          <w:lang w:val="nl-NL"/>
        </w:rPr>
        <w:t>ĐÁNH</w:t>
      </w:r>
      <w:r w:rsidRPr="00941E18">
        <w:rPr>
          <w:rFonts w:ascii="Times New Roman" w:hAnsi="Times New Roman"/>
          <w:b/>
          <w:lang w:val="nl-NL"/>
        </w:rPr>
        <w:t xml:space="preserve"> </w:t>
      </w:r>
      <w:r w:rsidR="00941E18" w:rsidRPr="00941E18">
        <w:rPr>
          <w:rFonts w:ascii="Times New Roman" w:hAnsi="Times New Roman"/>
          <w:b/>
          <w:lang w:val="nl-NL"/>
        </w:rPr>
        <w:t>GIÁ</w:t>
      </w:r>
      <w:r w:rsidRPr="00941E18">
        <w:rPr>
          <w:rFonts w:ascii="Times New Roman" w:hAnsi="Times New Roman"/>
          <w:b/>
          <w:lang w:val="nl-NL"/>
        </w:rPr>
        <w:t xml:space="preserve"> </w:t>
      </w:r>
      <w:r w:rsidR="00941E18" w:rsidRPr="00941E18">
        <w:rPr>
          <w:rFonts w:ascii="Times New Roman" w:hAnsi="Times New Roman"/>
          <w:b/>
          <w:lang w:val="nl-NL"/>
        </w:rPr>
        <w:t>KẾT</w:t>
      </w:r>
      <w:r w:rsidRPr="00941E18">
        <w:rPr>
          <w:rFonts w:ascii="Times New Roman" w:hAnsi="Times New Roman"/>
          <w:b/>
          <w:lang w:val="nl-NL"/>
        </w:rPr>
        <w:t xml:space="preserve"> </w:t>
      </w:r>
      <w:r w:rsidR="00941E18" w:rsidRPr="00941E18">
        <w:rPr>
          <w:rFonts w:ascii="Times New Roman" w:hAnsi="Times New Roman"/>
          <w:b/>
          <w:lang w:val="nl-NL"/>
        </w:rPr>
        <w:t>QUẢ</w:t>
      </w:r>
      <w:r w:rsidRPr="00941E18">
        <w:rPr>
          <w:rFonts w:ascii="Times New Roman" w:hAnsi="Times New Roman"/>
          <w:b/>
          <w:lang w:val="nl-NL"/>
        </w:rPr>
        <w:t xml:space="preserve"> </w:t>
      </w:r>
      <w:r w:rsidR="00941E18" w:rsidRPr="00941E18">
        <w:rPr>
          <w:rFonts w:ascii="Times New Roman" w:hAnsi="Times New Roman"/>
          <w:b/>
          <w:lang w:val="nl-NL"/>
        </w:rPr>
        <w:t>SXKD</w:t>
      </w:r>
      <w:r w:rsidR="008D0416">
        <w:rPr>
          <w:rFonts w:ascii="Times New Roman" w:hAnsi="Times New Roman"/>
          <w:b/>
          <w:lang w:val="nl-NL"/>
        </w:rPr>
        <w:t xml:space="preserve"> </w:t>
      </w:r>
      <w:r w:rsidRPr="00941E18">
        <w:rPr>
          <w:rFonts w:ascii="Times New Roman" w:hAnsi="Times New Roman"/>
          <w:b/>
          <w:lang w:val="nl-NL"/>
        </w:rPr>
        <w:t>C</w:t>
      </w:r>
      <w:r w:rsidR="00941E18" w:rsidRPr="00941E18">
        <w:rPr>
          <w:rFonts w:ascii="Times New Roman" w:hAnsi="Times New Roman"/>
          <w:b/>
          <w:lang w:val="nl-NL"/>
        </w:rPr>
        <w:t>ÔNG</w:t>
      </w:r>
      <w:r w:rsidRPr="00941E18">
        <w:rPr>
          <w:rFonts w:ascii="Times New Roman" w:hAnsi="Times New Roman"/>
          <w:b/>
          <w:lang w:val="nl-NL"/>
        </w:rPr>
        <w:t xml:space="preserve"> </w:t>
      </w:r>
      <w:r w:rsidR="00941E18" w:rsidRPr="00941E18">
        <w:rPr>
          <w:rFonts w:ascii="Times New Roman" w:hAnsi="Times New Roman"/>
          <w:b/>
          <w:lang w:val="nl-NL"/>
        </w:rPr>
        <w:t>TÁC</w:t>
      </w:r>
      <w:r w:rsidRPr="00941E18">
        <w:rPr>
          <w:rFonts w:ascii="Times New Roman" w:hAnsi="Times New Roman"/>
          <w:b/>
          <w:lang w:val="nl-NL"/>
        </w:rPr>
        <w:t xml:space="preserve"> </w:t>
      </w:r>
      <w:r w:rsidR="00941E18" w:rsidRPr="00941E18">
        <w:rPr>
          <w:rFonts w:ascii="Times New Roman" w:hAnsi="Times New Roman"/>
          <w:b/>
          <w:lang w:val="nl-NL"/>
        </w:rPr>
        <w:t>QUẢN</w:t>
      </w:r>
      <w:r w:rsidRPr="00941E18">
        <w:rPr>
          <w:rFonts w:ascii="Times New Roman" w:hAnsi="Times New Roman"/>
          <w:b/>
          <w:lang w:val="nl-NL"/>
        </w:rPr>
        <w:t xml:space="preserve"> </w:t>
      </w:r>
      <w:r w:rsidR="00941E18" w:rsidRPr="00941E18">
        <w:rPr>
          <w:rFonts w:ascii="Times New Roman" w:hAnsi="Times New Roman"/>
          <w:b/>
          <w:lang w:val="nl-NL"/>
        </w:rPr>
        <w:t>TRỊ</w:t>
      </w:r>
      <w:r w:rsidRPr="00941E18">
        <w:rPr>
          <w:rFonts w:ascii="Times New Roman" w:hAnsi="Times New Roman"/>
          <w:b/>
          <w:lang w:val="nl-NL"/>
        </w:rPr>
        <w:t>,</w:t>
      </w:r>
    </w:p>
    <w:p w:rsidR="00F01FC8" w:rsidRPr="00941E18" w:rsidRDefault="00941E18" w:rsidP="000B6140">
      <w:pPr>
        <w:jc w:val="center"/>
        <w:rPr>
          <w:rFonts w:ascii="Times New Roman" w:hAnsi="Times New Roman"/>
          <w:b/>
          <w:lang w:val="nl-NL"/>
        </w:rPr>
      </w:pPr>
      <w:r w:rsidRPr="00941E18">
        <w:rPr>
          <w:rFonts w:ascii="Times New Roman" w:hAnsi="Times New Roman"/>
          <w:b/>
          <w:lang w:val="nl-NL"/>
        </w:rPr>
        <w:t>ĐIỀU</w:t>
      </w:r>
      <w:r w:rsidR="00F01FC8" w:rsidRPr="00941E18">
        <w:rPr>
          <w:rFonts w:ascii="Times New Roman" w:hAnsi="Times New Roman"/>
          <w:b/>
          <w:lang w:val="nl-NL"/>
        </w:rPr>
        <w:t xml:space="preserve"> </w:t>
      </w:r>
      <w:r w:rsidRPr="00941E18">
        <w:rPr>
          <w:rFonts w:ascii="Times New Roman" w:hAnsi="Times New Roman"/>
          <w:b/>
          <w:lang w:val="nl-NL"/>
        </w:rPr>
        <w:t>HÀNH</w:t>
      </w:r>
      <w:r w:rsidR="00F01FC8" w:rsidRPr="00941E18">
        <w:rPr>
          <w:rFonts w:ascii="Times New Roman" w:hAnsi="Times New Roman"/>
          <w:b/>
          <w:lang w:val="nl-NL"/>
        </w:rPr>
        <w:t xml:space="preserve"> </w:t>
      </w:r>
      <w:r w:rsidRPr="00941E18">
        <w:rPr>
          <w:rFonts w:ascii="Times New Roman" w:hAnsi="Times New Roman"/>
          <w:b/>
          <w:lang w:val="nl-NL"/>
        </w:rPr>
        <w:t>CỦA</w:t>
      </w:r>
      <w:r w:rsidR="00F01FC8" w:rsidRPr="00941E18">
        <w:rPr>
          <w:rFonts w:ascii="Times New Roman" w:hAnsi="Times New Roman"/>
          <w:b/>
          <w:lang w:val="nl-NL"/>
        </w:rPr>
        <w:t xml:space="preserve"> </w:t>
      </w:r>
      <w:r w:rsidRPr="00941E18">
        <w:rPr>
          <w:rFonts w:ascii="Times New Roman" w:hAnsi="Times New Roman"/>
          <w:b/>
          <w:lang w:val="nl-NL"/>
        </w:rPr>
        <w:t>BAN</w:t>
      </w:r>
      <w:r w:rsidR="00F01FC8" w:rsidRPr="00941E18">
        <w:rPr>
          <w:rFonts w:ascii="Times New Roman" w:hAnsi="Times New Roman"/>
          <w:b/>
          <w:lang w:val="nl-NL"/>
        </w:rPr>
        <w:t xml:space="preserve"> </w:t>
      </w:r>
      <w:r w:rsidRPr="00941E18">
        <w:rPr>
          <w:rFonts w:ascii="Times New Roman" w:hAnsi="Times New Roman"/>
          <w:b/>
          <w:lang w:val="nl-NL"/>
        </w:rPr>
        <w:t>ĐIỀU</w:t>
      </w:r>
      <w:r w:rsidR="00F01FC8" w:rsidRPr="00941E18">
        <w:rPr>
          <w:rFonts w:ascii="Times New Roman" w:hAnsi="Times New Roman"/>
          <w:b/>
          <w:lang w:val="nl-NL"/>
        </w:rPr>
        <w:t xml:space="preserve"> </w:t>
      </w:r>
      <w:r w:rsidRPr="00941E18">
        <w:rPr>
          <w:rFonts w:ascii="Times New Roman" w:hAnsi="Times New Roman"/>
          <w:b/>
          <w:lang w:val="nl-NL"/>
        </w:rPr>
        <w:t>HÀNH</w:t>
      </w:r>
      <w:r w:rsidR="00F01FC8" w:rsidRPr="00941E18">
        <w:rPr>
          <w:rFonts w:ascii="Times New Roman" w:hAnsi="Times New Roman"/>
          <w:b/>
          <w:lang w:val="nl-NL"/>
        </w:rPr>
        <w:t xml:space="preserve"> </w:t>
      </w:r>
      <w:r w:rsidRPr="00941E18">
        <w:rPr>
          <w:rFonts w:ascii="Times New Roman" w:hAnsi="Times New Roman"/>
          <w:b/>
          <w:lang w:val="nl-NL"/>
        </w:rPr>
        <w:t>NĂM</w:t>
      </w:r>
      <w:r w:rsidR="00F01FC8" w:rsidRPr="00941E18">
        <w:rPr>
          <w:rFonts w:ascii="Times New Roman" w:hAnsi="Times New Roman"/>
          <w:b/>
          <w:lang w:val="nl-NL"/>
        </w:rPr>
        <w:t xml:space="preserve"> </w:t>
      </w:r>
      <w:r w:rsidR="008D0416">
        <w:rPr>
          <w:rFonts w:ascii="Times New Roman" w:hAnsi="Times New Roman"/>
          <w:b/>
          <w:lang w:val="nl-NL"/>
        </w:rPr>
        <w:t>2</w:t>
      </w:r>
      <w:r w:rsidR="00BE22EA">
        <w:rPr>
          <w:rFonts w:ascii="Times New Roman" w:hAnsi="Times New Roman"/>
          <w:b/>
          <w:lang w:val="nl-NL"/>
        </w:rPr>
        <w:t>021</w:t>
      </w:r>
    </w:p>
    <w:p w:rsidR="00F01FC8" w:rsidRPr="00941E18" w:rsidRDefault="00F01FC8" w:rsidP="000B6140">
      <w:pPr>
        <w:jc w:val="center"/>
        <w:rPr>
          <w:rFonts w:ascii="Times New Roman" w:hAnsi="Times New Roman"/>
          <w:b/>
          <w:lang w:val="nl-NL"/>
        </w:rPr>
      </w:pPr>
      <w:r w:rsidRPr="00941E18">
        <w:rPr>
          <w:rFonts w:ascii="Times New Roman" w:hAnsi="Times New Roman"/>
          <w:b/>
          <w:lang w:val="nl-NL"/>
        </w:rPr>
        <w:t>C</w:t>
      </w:r>
      <w:r w:rsidR="00941E18" w:rsidRPr="00941E18">
        <w:rPr>
          <w:rFonts w:ascii="Times New Roman" w:hAnsi="Times New Roman"/>
          <w:b/>
          <w:lang w:val="nl-NL"/>
        </w:rPr>
        <w:t>ÁC</w:t>
      </w:r>
      <w:r w:rsidRPr="00941E18">
        <w:rPr>
          <w:rFonts w:ascii="Times New Roman" w:hAnsi="Times New Roman"/>
          <w:b/>
          <w:lang w:val="nl-NL"/>
        </w:rPr>
        <w:t xml:space="preserve"> </w:t>
      </w:r>
      <w:r w:rsidR="00941E18" w:rsidRPr="00941E18">
        <w:rPr>
          <w:rFonts w:ascii="Times New Roman" w:hAnsi="Times New Roman"/>
          <w:b/>
          <w:lang w:val="nl-NL"/>
        </w:rPr>
        <w:t>CHỈ</w:t>
      </w:r>
      <w:r w:rsidRPr="00941E18">
        <w:rPr>
          <w:rFonts w:ascii="Times New Roman" w:hAnsi="Times New Roman"/>
          <w:b/>
          <w:lang w:val="nl-NL"/>
        </w:rPr>
        <w:t xml:space="preserve"> </w:t>
      </w:r>
      <w:r w:rsidR="00941E18" w:rsidRPr="00941E18">
        <w:rPr>
          <w:rFonts w:ascii="Times New Roman" w:hAnsi="Times New Roman"/>
          <w:b/>
          <w:lang w:val="nl-NL"/>
        </w:rPr>
        <w:t>TIÊU</w:t>
      </w:r>
      <w:r w:rsidRPr="00941E18">
        <w:rPr>
          <w:rFonts w:ascii="Times New Roman" w:hAnsi="Times New Roman"/>
          <w:b/>
          <w:lang w:val="nl-NL"/>
        </w:rPr>
        <w:t xml:space="preserve"> </w:t>
      </w:r>
      <w:r w:rsidR="00941E18" w:rsidRPr="00941E18">
        <w:rPr>
          <w:rFonts w:ascii="Times New Roman" w:hAnsi="Times New Roman"/>
          <w:b/>
          <w:lang w:val="nl-NL"/>
        </w:rPr>
        <w:t>KẾ</w:t>
      </w:r>
      <w:r w:rsidRPr="00941E18">
        <w:rPr>
          <w:rFonts w:ascii="Times New Roman" w:hAnsi="Times New Roman"/>
          <w:b/>
          <w:lang w:val="nl-NL"/>
        </w:rPr>
        <w:t xml:space="preserve"> </w:t>
      </w:r>
      <w:r w:rsidR="00941E18" w:rsidRPr="00941E18">
        <w:rPr>
          <w:rFonts w:ascii="Times New Roman" w:hAnsi="Times New Roman"/>
          <w:b/>
          <w:lang w:val="nl-NL"/>
        </w:rPr>
        <w:t>HOẠCH</w:t>
      </w:r>
      <w:r w:rsidRPr="00941E18">
        <w:rPr>
          <w:rFonts w:ascii="Times New Roman" w:hAnsi="Times New Roman"/>
          <w:b/>
          <w:lang w:val="nl-NL"/>
        </w:rPr>
        <w:t xml:space="preserve"> </w:t>
      </w:r>
      <w:r w:rsidR="00941E18" w:rsidRPr="00941E18">
        <w:rPr>
          <w:rFonts w:ascii="Times New Roman" w:hAnsi="Times New Roman"/>
          <w:b/>
          <w:lang w:val="nl-NL"/>
        </w:rPr>
        <w:t>NĂM</w:t>
      </w:r>
      <w:r w:rsidR="00BE22EA">
        <w:rPr>
          <w:rFonts w:ascii="Times New Roman" w:hAnsi="Times New Roman"/>
          <w:b/>
          <w:lang w:val="nl-NL"/>
        </w:rPr>
        <w:t xml:space="preserve"> 2022</w:t>
      </w:r>
    </w:p>
    <w:p w:rsidR="00F01FC8" w:rsidRPr="00941E18" w:rsidRDefault="00F01FC8" w:rsidP="000B6140">
      <w:pPr>
        <w:jc w:val="center"/>
        <w:rPr>
          <w:rFonts w:ascii="Times New Roman" w:hAnsi="Times New Roman"/>
          <w:b/>
          <w:lang w:val="nl-NL"/>
        </w:rPr>
      </w:pPr>
      <w:r w:rsidRPr="00941E18">
        <w:rPr>
          <w:rFonts w:ascii="Times New Roman" w:hAnsi="Times New Roman"/>
          <w:b/>
          <w:lang w:val="nl-NL"/>
        </w:rPr>
        <w:t>T</w:t>
      </w:r>
      <w:r w:rsidR="00941E18" w:rsidRPr="00941E18">
        <w:rPr>
          <w:rFonts w:ascii="Times New Roman" w:hAnsi="Times New Roman"/>
          <w:b/>
          <w:lang w:val="nl-NL"/>
        </w:rPr>
        <w:t>RÌNH</w:t>
      </w:r>
      <w:r w:rsidRPr="00941E18">
        <w:rPr>
          <w:rFonts w:ascii="Times New Roman" w:hAnsi="Times New Roman"/>
          <w:b/>
          <w:lang w:val="nl-NL"/>
        </w:rPr>
        <w:t xml:space="preserve"> </w:t>
      </w:r>
      <w:r w:rsidR="00941E18" w:rsidRPr="00941E18">
        <w:rPr>
          <w:rFonts w:ascii="Times New Roman" w:hAnsi="Times New Roman"/>
          <w:b/>
          <w:lang w:val="nl-NL"/>
        </w:rPr>
        <w:t>ĐẠI</w:t>
      </w:r>
      <w:r w:rsidRPr="00941E18">
        <w:rPr>
          <w:rFonts w:ascii="Times New Roman" w:hAnsi="Times New Roman"/>
          <w:b/>
          <w:lang w:val="nl-NL"/>
        </w:rPr>
        <w:t xml:space="preserve"> </w:t>
      </w:r>
      <w:r w:rsidR="00941E18" w:rsidRPr="00941E18">
        <w:rPr>
          <w:rFonts w:ascii="Times New Roman" w:hAnsi="Times New Roman"/>
          <w:b/>
          <w:lang w:val="nl-NL"/>
        </w:rPr>
        <w:t>HỘI</w:t>
      </w:r>
      <w:r w:rsidRPr="00941E18">
        <w:rPr>
          <w:rFonts w:ascii="Times New Roman" w:hAnsi="Times New Roman"/>
          <w:b/>
          <w:lang w:val="nl-NL"/>
        </w:rPr>
        <w:t xml:space="preserve"> </w:t>
      </w:r>
      <w:r w:rsidR="00941E18" w:rsidRPr="00941E18">
        <w:rPr>
          <w:rFonts w:ascii="Times New Roman" w:hAnsi="Times New Roman"/>
          <w:b/>
          <w:lang w:val="nl-NL"/>
        </w:rPr>
        <w:t>ĐỒNG</w:t>
      </w:r>
      <w:r w:rsidRPr="00941E18">
        <w:rPr>
          <w:rFonts w:ascii="Times New Roman" w:hAnsi="Times New Roman"/>
          <w:b/>
          <w:lang w:val="nl-NL"/>
        </w:rPr>
        <w:t xml:space="preserve"> </w:t>
      </w:r>
      <w:r w:rsidR="00941E18" w:rsidRPr="00941E18">
        <w:rPr>
          <w:rFonts w:ascii="Times New Roman" w:hAnsi="Times New Roman"/>
          <w:b/>
          <w:lang w:val="nl-NL"/>
        </w:rPr>
        <w:t>CỔ</w:t>
      </w:r>
      <w:r w:rsidRPr="00941E18">
        <w:rPr>
          <w:rFonts w:ascii="Times New Roman" w:hAnsi="Times New Roman"/>
          <w:b/>
          <w:lang w:val="nl-NL"/>
        </w:rPr>
        <w:t xml:space="preserve"> </w:t>
      </w:r>
      <w:r w:rsidR="00941E18" w:rsidRPr="00941E18">
        <w:rPr>
          <w:rFonts w:ascii="Times New Roman" w:hAnsi="Times New Roman"/>
          <w:b/>
          <w:lang w:val="nl-NL"/>
        </w:rPr>
        <w:t>ĐÔNG</w:t>
      </w:r>
      <w:r w:rsidRPr="00941E18">
        <w:rPr>
          <w:rFonts w:ascii="Times New Roman" w:hAnsi="Times New Roman"/>
          <w:b/>
          <w:lang w:val="nl-NL"/>
        </w:rPr>
        <w:t xml:space="preserve"> </w:t>
      </w:r>
      <w:r w:rsidR="00941E18" w:rsidRPr="00941E18">
        <w:rPr>
          <w:rFonts w:ascii="Times New Roman" w:hAnsi="Times New Roman"/>
          <w:b/>
          <w:lang w:val="nl-NL"/>
        </w:rPr>
        <w:t>THƯỜNG</w:t>
      </w:r>
      <w:r w:rsidRPr="00941E18">
        <w:rPr>
          <w:rFonts w:ascii="Times New Roman" w:hAnsi="Times New Roman"/>
          <w:b/>
          <w:lang w:val="nl-NL"/>
        </w:rPr>
        <w:t xml:space="preserve"> </w:t>
      </w:r>
      <w:r w:rsidR="00941E18" w:rsidRPr="00941E18">
        <w:rPr>
          <w:rFonts w:ascii="Times New Roman" w:hAnsi="Times New Roman"/>
          <w:b/>
          <w:lang w:val="nl-NL"/>
        </w:rPr>
        <w:t>NIÊN</w:t>
      </w:r>
      <w:r w:rsidRPr="00941E18">
        <w:rPr>
          <w:rFonts w:ascii="Times New Roman" w:hAnsi="Times New Roman"/>
          <w:b/>
          <w:lang w:val="nl-NL"/>
        </w:rPr>
        <w:t xml:space="preserve"> </w:t>
      </w:r>
      <w:r w:rsidR="00941E18" w:rsidRPr="00941E18">
        <w:rPr>
          <w:rFonts w:ascii="Times New Roman" w:hAnsi="Times New Roman"/>
          <w:b/>
          <w:lang w:val="nl-NL"/>
        </w:rPr>
        <w:t>NĂM</w:t>
      </w:r>
      <w:r w:rsidR="00BE22EA">
        <w:rPr>
          <w:rFonts w:ascii="Times New Roman" w:hAnsi="Times New Roman"/>
          <w:b/>
          <w:lang w:val="nl-NL"/>
        </w:rPr>
        <w:t xml:space="preserve"> 2022</w:t>
      </w:r>
    </w:p>
    <w:p w:rsidR="00F62AB6" w:rsidRPr="00941E18" w:rsidRDefault="00F62AB6" w:rsidP="000B6140">
      <w:pPr>
        <w:jc w:val="center"/>
        <w:rPr>
          <w:rFonts w:ascii="Times New Roman" w:hAnsi="Times New Roman"/>
          <w:b/>
          <w:lang w:val="nl-NL"/>
        </w:rPr>
      </w:pPr>
    </w:p>
    <w:p w:rsidR="00F62AB6" w:rsidRPr="0012302A" w:rsidRDefault="00AE4644" w:rsidP="00D64F90">
      <w:pPr>
        <w:spacing w:before="60" w:after="60" w:line="264" w:lineRule="auto"/>
        <w:rPr>
          <w:rFonts w:ascii="Times New Roman" w:hAnsi="Times New Roman"/>
          <w:b/>
          <w:lang w:val="nl-NL"/>
        </w:rPr>
      </w:pPr>
      <w:r w:rsidRPr="0012302A">
        <w:rPr>
          <w:rFonts w:ascii="Times New Roman" w:hAnsi="Times New Roman"/>
          <w:b/>
          <w:lang w:val="nl-NL"/>
        </w:rPr>
        <w:t xml:space="preserve">I. </w:t>
      </w:r>
      <w:r w:rsidR="00941E18" w:rsidRPr="0012302A">
        <w:rPr>
          <w:rFonts w:ascii="Times New Roman" w:hAnsi="Times New Roman"/>
          <w:b/>
          <w:lang w:val="nl-NL"/>
        </w:rPr>
        <w:t>ĐÁNH</w:t>
      </w:r>
      <w:r w:rsidRPr="0012302A">
        <w:rPr>
          <w:rFonts w:ascii="Times New Roman" w:hAnsi="Times New Roman"/>
          <w:b/>
          <w:lang w:val="nl-NL"/>
        </w:rPr>
        <w:t xml:space="preserve"> </w:t>
      </w:r>
      <w:r w:rsidR="00941E18" w:rsidRPr="0012302A">
        <w:rPr>
          <w:rFonts w:ascii="Times New Roman" w:hAnsi="Times New Roman"/>
          <w:b/>
          <w:lang w:val="nl-NL"/>
        </w:rPr>
        <w:t>GIÁ</w:t>
      </w:r>
      <w:r w:rsidRPr="0012302A">
        <w:rPr>
          <w:rFonts w:ascii="Times New Roman" w:hAnsi="Times New Roman"/>
          <w:b/>
          <w:lang w:val="nl-NL"/>
        </w:rPr>
        <w:t xml:space="preserve"> </w:t>
      </w:r>
      <w:r w:rsidR="00941E18" w:rsidRPr="0012302A">
        <w:rPr>
          <w:rFonts w:ascii="Times New Roman" w:hAnsi="Times New Roman"/>
          <w:b/>
          <w:lang w:val="nl-NL"/>
        </w:rPr>
        <w:t>KẾT</w:t>
      </w:r>
      <w:r w:rsidRPr="0012302A">
        <w:rPr>
          <w:rFonts w:ascii="Times New Roman" w:hAnsi="Times New Roman"/>
          <w:b/>
          <w:lang w:val="nl-NL"/>
        </w:rPr>
        <w:t xml:space="preserve"> </w:t>
      </w:r>
      <w:r w:rsidR="00941E18" w:rsidRPr="0012302A">
        <w:rPr>
          <w:rFonts w:ascii="Times New Roman" w:hAnsi="Times New Roman"/>
          <w:b/>
          <w:lang w:val="nl-NL"/>
        </w:rPr>
        <w:t>QUẢ</w:t>
      </w:r>
      <w:r w:rsidRPr="0012302A">
        <w:rPr>
          <w:rFonts w:ascii="Times New Roman" w:hAnsi="Times New Roman"/>
          <w:b/>
          <w:lang w:val="nl-NL"/>
        </w:rPr>
        <w:t xml:space="preserve"> </w:t>
      </w:r>
      <w:r w:rsidR="00941E18" w:rsidRPr="0012302A">
        <w:rPr>
          <w:rFonts w:ascii="Times New Roman" w:hAnsi="Times New Roman"/>
          <w:b/>
          <w:lang w:val="nl-NL"/>
        </w:rPr>
        <w:t>THỰC</w:t>
      </w:r>
      <w:r w:rsidRPr="0012302A">
        <w:rPr>
          <w:rFonts w:ascii="Times New Roman" w:hAnsi="Times New Roman"/>
          <w:b/>
          <w:lang w:val="nl-NL"/>
        </w:rPr>
        <w:t xml:space="preserve"> </w:t>
      </w:r>
      <w:r w:rsidR="00941E18" w:rsidRPr="0012302A">
        <w:rPr>
          <w:rFonts w:ascii="Times New Roman" w:hAnsi="Times New Roman"/>
          <w:b/>
          <w:lang w:val="nl-NL"/>
        </w:rPr>
        <w:t>HIỆN</w:t>
      </w:r>
      <w:r w:rsidRPr="0012302A">
        <w:rPr>
          <w:rFonts w:ascii="Times New Roman" w:hAnsi="Times New Roman"/>
          <w:b/>
          <w:lang w:val="nl-NL"/>
        </w:rPr>
        <w:t xml:space="preserve"> </w:t>
      </w:r>
      <w:r w:rsidR="00941E18" w:rsidRPr="0012302A">
        <w:rPr>
          <w:rFonts w:ascii="Times New Roman" w:hAnsi="Times New Roman"/>
          <w:b/>
          <w:lang w:val="nl-NL"/>
        </w:rPr>
        <w:t>KẾ</w:t>
      </w:r>
      <w:r w:rsidRPr="0012302A">
        <w:rPr>
          <w:rFonts w:ascii="Times New Roman" w:hAnsi="Times New Roman"/>
          <w:b/>
          <w:lang w:val="nl-NL"/>
        </w:rPr>
        <w:t xml:space="preserve"> </w:t>
      </w:r>
      <w:r w:rsidR="00941E18" w:rsidRPr="0012302A">
        <w:rPr>
          <w:rFonts w:ascii="Times New Roman" w:hAnsi="Times New Roman"/>
          <w:b/>
          <w:lang w:val="nl-NL"/>
        </w:rPr>
        <w:t>HOẠCH</w:t>
      </w:r>
      <w:r w:rsidRPr="0012302A">
        <w:rPr>
          <w:rFonts w:ascii="Times New Roman" w:hAnsi="Times New Roman"/>
          <w:b/>
          <w:lang w:val="nl-NL"/>
        </w:rPr>
        <w:t xml:space="preserve"> SXKD </w:t>
      </w:r>
      <w:r w:rsidR="00941E18" w:rsidRPr="0012302A">
        <w:rPr>
          <w:rFonts w:ascii="Times New Roman" w:hAnsi="Times New Roman"/>
          <w:b/>
          <w:lang w:val="nl-NL"/>
        </w:rPr>
        <w:t>NĂM</w:t>
      </w:r>
      <w:r w:rsidR="001D3801" w:rsidRPr="0012302A">
        <w:rPr>
          <w:rFonts w:ascii="Times New Roman" w:hAnsi="Times New Roman"/>
          <w:b/>
          <w:lang w:val="nl-NL"/>
        </w:rPr>
        <w:t xml:space="preserve"> 202</w:t>
      </w:r>
      <w:r w:rsidR="00533D58" w:rsidRPr="0012302A">
        <w:rPr>
          <w:rFonts w:ascii="Times New Roman" w:hAnsi="Times New Roman"/>
          <w:b/>
          <w:lang w:val="nl-NL"/>
        </w:rPr>
        <w:t>1</w:t>
      </w:r>
      <w:r w:rsidRPr="0012302A">
        <w:rPr>
          <w:rFonts w:ascii="Times New Roman" w:hAnsi="Times New Roman"/>
          <w:b/>
          <w:lang w:val="nl-NL"/>
        </w:rPr>
        <w:t>:</w:t>
      </w:r>
    </w:p>
    <w:p w:rsidR="00D64F90" w:rsidRDefault="00E32170" w:rsidP="00D64F90">
      <w:pPr>
        <w:spacing w:before="60" w:after="60" w:line="264" w:lineRule="auto"/>
        <w:ind w:firstLine="720"/>
        <w:jc w:val="both"/>
        <w:rPr>
          <w:rFonts w:ascii="Times New Roman" w:hAnsi="Times New Roman"/>
          <w:lang w:val="nl-NL"/>
        </w:rPr>
      </w:pPr>
      <w:r w:rsidRPr="0012302A">
        <w:rPr>
          <w:rFonts w:ascii="Times New Roman" w:hAnsi="Times New Roman"/>
          <w:lang w:val="nl-NL"/>
        </w:rPr>
        <w:t>N</w:t>
      </w:r>
      <w:r w:rsidR="00941E18" w:rsidRPr="0012302A">
        <w:rPr>
          <w:rFonts w:ascii="Times New Roman" w:hAnsi="Times New Roman"/>
          <w:lang w:val="nl-NL"/>
        </w:rPr>
        <w:t>ă</w:t>
      </w:r>
      <w:r w:rsidR="00BE22EA" w:rsidRPr="0012302A">
        <w:rPr>
          <w:rFonts w:ascii="Times New Roman" w:hAnsi="Times New Roman"/>
          <w:lang w:val="nl-NL"/>
        </w:rPr>
        <w:t>m 2021</w:t>
      </w:r>
      <w:r w:rsidR="00C17882" w:rsidRPr="0012302A">
        <w:rPr>
          <w:rFonts w:ascii="Times New Roman" w:hAnsi="Times New Roman"/>
          <w:lang w:val="nl-NL"/>
        </w:rPr>
        <w:t>,</w:t>
      </w:r>
      <w:r w:rsidR="00AE4644" w:rsidRPr="0012302A">
        <w:rPr>
          <w:rFonts w:ascii="Times New Roman" w:hAnsi="Times New Roman"/>
          <w:lang w:val="nl-NL"/>
        </w:rPr>
        <w:t xml:space="preserve"> C</w:t>
      </w:r>
      <w:r w:rsidR="00941E18" w:rsidRPr="0012302A">
        <w:rPr>
          <w:rFonts w:ascii="Times New Roman" w:hAnsi="Times New Roman"/>
          <w:lang w:val="nl-NL"/>
        </w:rPr>
        <w:t>ô</w:t>
      </w:r>
      <w:r w:rsidR="00AE4644" w:rsidRPr="0012302A">
        <w:rPr>
          <w:rFonts w:ascii="Times New Roman" w:hAnsi="Times New Roman"/>
          <w:lang w:val="nl-NL"/>
        </w:rPr>
        <w:t xml:space="preserve">ng ty </w:t>
      </w:r>
      <w:r w:rsidR="00941E18" w:rsidRPr="0012302A">
        <w:rPr>
          <w:rFonts w:ascii="Times New Roman" w:hAnsi="Times New Roman"/>
          <w:lang w:val="nl-NL"/>
        </w:rPr>
        <w:t>đượ</w:t>
      </w:r>
      <w:r w:rsidR="00AE4644" w:rsidRPr="0012302A">
        <w:rPr>
          <w:rFonts w:ascii="Times New Roman" w:hAnsi="Times New Roman"/>
          <w:lang w:val="nl-NL"/>
        </w:rPr>
        <w:t>c s</w:t>
      </w:r>
      <w:r w:rsidR="00941E18" w:rsidRPr="0012302A">
        <w:rPr>
          <w:rFonts w:ascii="Times New Roman" w:hAnsi="Times New Roman"/>
          <w:lang w:val="nl-NL"/>
        </w:rPr>
        <w:t>ự</w:t>
      </w:r>
      <w:r w:rsidR="00AE4644" w:rsidRPr="0012302A">
        <w:rPr>
          <w:rFonts w:ascii="Times New Roman" w:hAnsi="Times New Roman"/>
          <w:lang w:val="nl-NL"/>
        </w:rPr>
        <w:t xml:space="preserve"> ch</w:t>
      </w:r>
      <w:r w:rsidR="00941E18" w:rsidRPr="0012302A">
        <w:rPr>
          <w:rFonts w:ascii="Times New Roman" w:hAnsi="Times New Roman"/>
          <w:lang w:val="nl-NL"/>
        </w:rPr>
        <w:t>ỉ</w:t>
      </w:r>
      <w:r w:rsidR="00AE4644" w:rsidRPr="0012302A">
        <w:rPr>
          <w:rFonts w:ascii="Times New Roman" w:hAnsi="Times New Roman"/>
          <w:lang w:val="nl-NL"/>
        </w:rPr>
        <w:t xml:space="preserve"> </w:t>
      </w:r>
      <w:r w:rsidR="00941E18" w:rsidRPr="0012302A">
        <w:rPr>
          <w:rFonts w:ascii="Times New Roman" w:hAnsi="Times New Roman"/>
          <w:lang w:val="nl-NL"/>
        </w:rPr>
        <w:t>đạ</w:t>
      </w:r>
      <w:r w:rsidR="00AE4644" w:rsidRPr="0012302A">
        <w:rPr>
          <w:rFonts w:ascii="Times New Roman" w:hAnsi="Times New Roman"/>
          <w:lang w:val="nl-NL"/>
        </w:rPr>
        <w:t>o s</w:t>
      </w:r>
      <w:r w:rsidR="00941E18" w:rsidRPr="0012302A">
        <w:rPr>
          <w:rFonts w:ascii="Times New Roman" w:hAnsi="Times New Roman"/>
          <w:lang w:val="nl-NL"/>
        </w:rPr>
        <w:t>â</w:t>
      </w:r>
      <w:r w:rsidR="00AE4644" w:rsidRPr="0012302A">
        <w:rPr>
          <w:rFonts w:ascii="Times New Roman" w:hAnsi="Times New Roman"/>
          <w:lang w:val="nl-NL"/>
        </w:rPr>
        <w:t>u s</w:t>
      </w:r>
      <w:r w:rsidR="00941E18" w:rsidRPr="0012302A">
        <w:rPr>
          <w:rFonts w:ascii="Times New Roman" w:hAnsi="Times New Roman"/>
          <w:lang w:val="nl-NL"/>
        </w:rPr>
        <w:t>á</w:t>
      </w:r>
      <w:r w:rsidR="00AE4644" w:rsidRPr="0012302A">
        <w:rPr>
          <w:rFonts w:ascii="Times New Roman" w:hAnsi="Times New Roman"/>
          <w:lang w:val="nl-NL"/>
        </w:rPr>
        <w:t>t th</w:t>
      </w:r>
      <w:r w:rsidR="00941E18" w:rsidRPr="0012302A">
        <w:rPr>
          <w:rFonts w:ascii="Times New Roman" w:hAnsi="Times New Roman"/>
          <w:lang w:val="nl-NL"/>
        </w:rPr>
        <w:t>ườ</w:t>
      </w:r>
      <w:r w:rsidR="00AE4644" w:rsidRPr="0012302A">
        <w:rPr>
          <w:rFonts w:ascii="Times New Roman" w:hAnsi="Times New Roman"/>
          <w:lang w:val="nl-NL"/>
        </w:rPr>
        <w:t>ng xuy</w:t>
      </w:r>
      <w:r w:rsidR="00941E18" w:rsidRPr="0012302A">
        <w:rPr>
          <w:rFonts w:ascii="Times New Roman" w:hAnsi="Times New Roman"/>
          <w:lang w:val="nl-NL"/>
        </w:rPr>
        <w:t>ê</w:t>
      </w:r>
      <w:r w:rsidR="00AE4644" w:rsidRPr="0012302A">
        <w:rPr>
          <w:rFonts w:ascii="Times New Roman" w:hAnsi="Times New Roman"/>
          <w:lang w:val="nl-NL"/>
        </w:rPr>
        <w:t>n c</w:t>
      </w:r>
      <w:r w:rsidR="00941E18" w:rsidRPr="0012302A">
        <w:rPr>
          <w:rFonts w:ascii="Times New Roman" w:hAnsi="Times New Roman"/>
          <w:lang w:val="nl-NL"/>
        </w:rPr>
        <w:t>ủ</w:t>
      </w:r>
      <w:r w:rsidR="00AE4644" w:rsidRPr="0012302A">
        <w:rPr>
          <w:rFonts w:ascii="Times New Roman" w:hAnsi="Times New Roman"/>
          <w:lang w:val="nl-NL"/>
        </w:rPr>
        <w:t>a T</w:t>
      </w:r>
      <w:r w:rsidR="00941E18" w:rsidRPr="0012302A">
        <w:rPr>
          <w:rFonts w:ascii="Times New Roman" w:hAnsi="Times New Roman"/>
          <w:lang w:val="nl-NL"/>
        </w:rPr>
        <w:t>ổ</w:t>
      </w:r>
      <w:r w:rsidR="00AE4644" w:rsidRPr="0012302A">
        <w:rPr>
          <w:rFonts w:ascii="Times New Roman" w:hAnsi="Times New Roman"/>
          <w:lang w:val="nl-NL"/>
        </w:rPr>
        <w:t>ng c</w:t>
      </w:r>
      <w:r w:rsidR="00941E18" w:rsidRPr="0012302A">
        <w:rPr>
          <w:rFonts w:ascii="Times New Roman" w:hAnsi="Times New Roman"/>
          <w:lang w:val="nl-NL"/>
        </w:rPr>
        <w:t>ô</w:t>
      </w:r>
      <w:r w:rsidR="00AE4644" w:rsidRPr="0012302A">
        <w:rPr>
          <w:rFonts w:ascii="Times New Roman" w:hAnsi="Times New Roman"/>
          <w:lang w:val="nl-NL"/>
        </w:rPr>
        <w:t>ng ty v</w:t>
      </w:r>
      <w:r w:rsidR="00941E18" w:rsidRPr="0012302A">
        <w:rPr>
          <w:rFonts w:ascii="Times New Roman" w:hAnsi="Times New Roman"/>
          <w:lang w:val="nl-NL"/>
        </w:rPr>
        <w:t>à</w:t>
      </w:r>
      <w:r w:rsidR="00C17882" w:rsidRPr="0012302A">
        <w:rPr>
          <w:rFonts w:ascii="Times New Roman" w:hAnsi="Times New Roman"/>
          <w:lang w:val="nl-NL"/>
        </w:rPr>
        <w:t xml:space="preserve"> sự</w:t>
      </w:r>
      <w:r w:rsidR="00AE4644" w:rsidRPr="0012302A">
        <w:rPr>
          <w:rFonts w:ascii="Times New Roman" w:hAnsi="Times New Roman"/>
          <w:lang w:val="nl-NL"/>
        </w:rPr>
        <w:t xml:space="preserve"> quan t</w:t>
      </w:r>
      <w:r w:rsidR="00941E18" w:rsidRPr="0012302A">
        <w:rPr>
          <w:rFonts w:ascii="Times New Roman" w:hAnsi="Times New Roman"/>
          <w:lang w:val="nl-NL"/>
        </w:rPr>
        <w:t>â</w:t>
      </w:r>
      <w:r w:rsidR="00AE4644" w:rsidRPr="0012302A">
        <w:rPr>
          <w:rFonts w:ascii="Times New Roman" w:hAnsi="Times New Roman"/>
          <w:lang w:val="nl-NL"/>
        </w:rPr>
        <w:t>m gi</w:t>
      </w:r>
      <w:r w:rsidR="00941E18" w:rsidRPr="0012302A">
        <w:rPr>
          <w:rFonts w:ascii="Times New Roman" w:hAnsi="Times New Roman"/>
          <w:lang w:val="nl-NL"/>
        </w:rPr>
        <w:t>ú</w:t>
      </w:r>
      <w:r w:rsidR="00AE4644" w:rsidRPr="0012302A">
        <w:rPr>
          <w:rFonts w:ascii="Times New Roman" w:hAnsi="Times New Roman"/>
          <w:lang w:val="nl-NL"/>
        </w:rPr>
        <w:t xml:space="preserve">p </w:t>
      </w:r>
      <w:r w:rsidR="00941E18" w:rsidRPr="0012302A">
        <w:rPr>
          <w:rFonts w:ascii="Times New Roman" w:hAnsi="Times New Roman"/>
          <w:lang w:val="nl-NL"/>
        </w:rPr>
        <w:t>đỡ</w:t>
      </w:r>
      <w:r w:rsidR="00AE4644" w:rsidRPr="0012302A">
        <w:rPr>
          <w:rFonts w:ascii="Times New Roman" w:hAnsi="Times New Roman"/>
          <w:lang w:val="nl-NL"/>
        </w:rPr>
        <w:t xml:space="preserve"> c</w:t>
      </w:r>
      <w:r w:rsidR="00941E18" w:rsidRPr="0012302A">
        <w:rPr>
          <w:rFonts w:ascii="Times New Roman" w:hAnsi="Times New Roman"/>
          <w:lang w:val="nl-NL"/>
        </w:rPr>
        <w:t>ủ</w:t>
      </w:r>
      <w:r w:rsidR="00AE4644" w:rsidRPr="0012302A">
        <w:rPr>
          <w:rFonts w:ascii="Times New Roman" w:hAnsi="Times New Roman"/>
          <w:lang w:val="nl-NL"/>
        </w:rPr>
        <w:t>a UBND T</w:t>
      </w:r>
      <w:r w:rsidR="00941E18" w:rsidRPr="0012302A">
        <w:rPr>
          <w:rFonts w:ascii="Times New Roman" w:hAnsi="Times New Roman"/>
          <w:lang w:val="nl-NL"/>
        </w:rPr>
        <w:t>ỉ</w:t>
      </w:r>
      <w:r w:rsidR="00AE4644" w:rsidRPr="0012302A">
        <w:rPr>
          <w:rFonts w:ascii="Times New Roman" w:hAnsi="Times New Roman"/>
          <w:lang w:val="nl-NL"/>
        </w:rPr>
        <w:t>nh Y</w:t>
      </w:r>
      <w:r w:rsidR="00941E18" w:rsidRPr="0012302A">
        <w:rPr>
          <w:rFonts w:ascii="Times New Roman" w:hAnsi="Times New Roman"/>
          <w:lang w:val="nl-NL"/>
        </w:rPr>
        <w:t>ê</w:t>
      </w:r>
      <w:r w:rsidR="00AE4644" w:rsidRPr="0012302A">
        <w:rPr>
          <w:rFonts w:ascii="Times New Roman" w:hAnsi="Times New Roman"/>
          <w:lang w:val="nl-NL"/>
        </w:rPr>
        <w:t>n B</w:t>
      </w:r>
      <w:r w:rsidR="00941E18" w:rsidRPr="0012302A">
        <w:rPr>
          <w:rFonts w:ascii="Times New Roman" w:hAnsi="Times New Roman"/>
          <w:lang w:val="nl-NL"/>
        </w:rPr>
        <w:t>á</w:t>
      </w:r>
      <w:r w:rsidR="00AE4644" w:rsidRPr="0012302A">
        <w:rPr>
          <w:rFonts w:ascii="Times New Roman" w:hAnsi="Times New Roman"/>
          <w:lang w:val="nl-NL"/>
        </w:rPr>
        <w:t>i, C</w:t>
      </w:r>
      <w:r w:rsidR="00941E18" w:rsidRPr="0012302A">
        <w:rPr>
          <w:rFonts w:ascii="Times New Roman" w:hAnsi="Times New Roman"/>
          <w:lang w:val="nl-NL"/>
        </w:rPr>
        <w:t>ô</w:t>
      </w:r>
      <w:r w:rsidR="00AE4644" w:rsidRPr="0012302A">
        <w:rPr>
          <w:rFonts w:ascii="Times New Roman" w:hAnsi="Times New Roman"/>
          <w:lang w:val="nl-NL"/>
        </w:rPr>
        <w:t xml:space="preserve">ng </w:t>
      </w:r>
      <w:r w:rsidR="006F6271" w:rsidRPr="0012302A">
        <w:rPr>
          <w:rFonts w:ascii="Times New Roman" w:hAnsi="Times New Roman"/>
          <w:lang w:val="nl-NL"/>
        </w:rPr>
        <w:t xml:space="preserve">ty </w:t>
      </w:r>
      <w:r w:rsidR="00941E18" w:rsidRPr="0012302A">
        <w:rPr>
          <w:rFonts w:ascii="Times New Roman" w:hAnsi="Times New Roman"/>
          <w:lang w:val="nl-NL"/>
        </w:rPr>
        <w:t>đã</w:t>
      </w:r>
      <w:r w:rsidR="00AE4644" w:rsidRPr="0012302A">
        <w:rPr>
          <w:rFonts w:ascii="Times New Roman" w:hAnsi="Times New Roman"/>
          <w:lang w:val="nl-NL"/>
        </w:rPr>
        <w:t xml:space="preserve"> ho</w:t>
      </w:r>
      <w:r w:rsidR="00941E18" w:rsidRPr="0012302A">
        <w:rPr>
          <w:rFonts w:ascii="Times New Roman" w:hAnsi="Times New Roman"/>
          <w:lang w:val="nl-NL"/>
        </w:rPr>
        <w:t>à</w:t>
      </w:r>
      <w:r w:rsidR="00AE4644" w:rsidRPr="0012302A">
        <w:rPr>
          <w:rFonts w:ascii="Times New Roman" w:hAnsi="Times New Roman"/>
          <w:lang w:val="nl-NL"/>
        </w:rPr>
        <w:t>n th</w:t>
      </w:r>
      <w:r w:rsidR="00941E18" w:rsidRPr="0012302A">
        <w:rPr>
          <w:rFonts w:ascii="Times New Roman" w:hAnsi="Times New Roman"/>
          <w:lang w:val="nl-NL"/>
        </w:rPr>
        <w:t>à</w:t>
      </w:r>
      <w:r w:rsidR="00AE4644" w:rsidRPr="0012302A">
        <w:rPr>
          <w:rFonts w:ascii="Times New Roman" w:hAnsi="Times New Roman"/>
          <w:lang w:val="nl-NL"/>
        </w:rPr>
        <w:t xml:space="preserve">nh </w:t>
      </w:r>
      <w:r w:rsidR="004E561E" w:rsidRPr="0012302A">
        <w:rPr>
          <w:rFonts w:ascii="Times New Roman" w:hAnsi="Times New Roman"/>
          <w:lang w:val="nl-NL"/>
        </w:rPr>
        <w:t>một số chi tiêu</w:t>
      </w:r>
      <w:r w:rsidR="00AE4644" w:rsidRPr="0012302A">
        <w:rPr>
          <w:rFonts w:ascii="Times New Roman" w:hAnsi="Times New Roman"/>
          <w:lang w:val="nl-NL"/>
        </w:rPr>
        <w:t xml:space="preserve"> </w:t>
      </w:r>
      <w:r w:rsidR="00941E18" w:rsidRPr="0012302A">
        <w:rPr>
          <w:rFonts w:ascii="Times New Roman" w:hAnsi="Times New Roman"/>
          <w:lang w:val="nl-NL"/>
        </w:rPr>
        <w:t>đượ</w:t>
      </w:r>
      <w:r w:rsidR="00AE4644" w:rsidRPr="0012302A">
        <w:rPr>
          <w:rFonts w:ascii="Times New Roman" w:hAnsi="Times New Roman"/>
          <w:lang w:val="nl-NL"/>
        </w:rPr>
        <w:t>c giao n</w:t>
      </w:r>
      <w:r w:rsidR="00941E18" w:rsidRPr="0012302A">
        <w:rPr>
          <w:rFonts w:ascii="Times New Roman" w:hAnsi="Times New Roman"/>
          <w:lang w:val="nl-NL"/>
        </w:rPr>
        <w:t>ă</w:t>
      </w:r>
      <w:r w:rsidR="001D3801" w:rsidRPr="0012302A">
        <w:rPr>
          <w:rFonts w:ascii="Times New Roman" w:hAnsi="Times New Roman"/>
          <w:lang w:val="nl-NL"/>
        </w:rPr>
        <w:t>m 202</w:t>
      </w:r>
      <w:r w:rsidR="00BE22EA" w:rsidRPr="0012302A">
        <w:rPr>
          <w:rFonts w:ascii="Times New Roman" w:hAnsi="Times New Roman"/>
          <w:lang w:val="nl-NL"/>
        </w:rPr>
        <w:t>1</w:t>
      </w:r>
      <w:r w:rsidR="00AE4644" w:rsidRPr="0012302A">
        <w:rPr>
          <w:rFonts w:ascii="Times New Roman" w:hAnsi="Times New Roman"/>
          <w:lang w:val="nl-NL"/>
        </w:rPr>
        <w:t>.</w:t>
      </w:r>
    </w:p>
    <w:p w:rsidR="00A01BFE" w:rsidRPr="00D64F90" w:rsidRDefault="00AE4644" w:rsidP="00D64F90">
      <w:pPr>
        <w:spacing w:before="60" w:after="60" w:line="264" w:lineRule="auto"/>
        <w:ind w:firstLine="720"/>
        <w:jc w:val="both"/>
        <w:rPr>
          <w:rFonts w:ascii="Times New Roman" w:hAnsi="Times New Roman"/>
          <w:lang w:val="nl-NL"/>
        </w:rPr>
      </w:pPr>
      <w:r w:rsidRPr="0012302A">
        <w:rPr>
          <w:rFonts w:ascii="Times New Roman" w:hAnsi="Times New Roman"/>
          <w:b/>
          <w:lang w:val="nl-NL"/>
        </w:rPr>
        <w:t>Nh</w:t>
      </w:r>
      <w:r w:rsidR="00941E18" w:rsidRPr="0012302A">
        <w:rPr>
          <w:rFonts w:ascii="Times New Roman" w:hAnsi="Times New Roman"/>
          <w:b/>
          <w:lang w:val="nl-NL"/>
        </w:rPr>
        <w:t>ữ</w:t>
      </w:r>
      <w:r w:rsidRPr="0012302A">
        <w:rPr>
          <w:rFonts w:ascii="Times New Roman" w:hAnsi="Times New Roman"/>
          <w:b/>
          <w:lang w:val="nl-NL"/>
        </w:rPr>
        <w:t>ng ch</w:t>
      </w:r>
      <w:r w:rsidR="00941E18" w:rsidRPr="0012302A">
        <w:rPr>
          <w:rFonts w:ascii="Times New Roman" w:hAnsi="Times New Roman"/>
          <w:b/>
          <w:lang w:val="nl-NL"/>
        </w:rPr>
        <w:t>ỉ</w:t>
      </w:r>
      <w:r w:rsidRPr="0012302A">
        <w:rPr>
          <w:rFonts w:ascii="Times New Roman" w:hAnsi="Times New Roman"/>
          <w:b/>
          <w:lang w:val="nl-NL"/>
        </w:rPr>
        <w:t xml:space="preserve"> ti</w:t>
      </w:r>
      <w:r w:rsidR="00941E18" w:rsidRPr="0012302A">
        <w:rPr>
          <w:rFonts w:ascii="Times New Roman" w:hAnsi="Times New Roman"/>
          <w:b/>
          <w:lang w:val="nl-NL"/>
        </w:rPr>
        <w:t>ê</w:t>
      </w:r>
      <w:r w:rsidRPr="0012302A">
        <w:rPr>
          <w:rFonts w:ascii="Times New Roman" w:hAnsi="Times New Roman"/>
          <w:b/>
          <w:lang w:val="nl-NL"/>
        </w:rPr>
        <w:t>u ch</w:t>
      </w:r>
      <w:r w:rsidR="00941E18" w:rsidRPr="0012302A">
        <w:rPr>
          <w:rFonts w:ascii="Times New Roman" w:hAnsi="Times New Roman"/>
          <w:b/>
          <w:lang w:val="nl-NL"/>
        </w:rPr>
        <w:t>í</w:t>
      </w:r>
      <w:r w:rsidRPr="0012302A">
        <w:rPr>
          <w:rFonts w:ascii="Times New Roman" w:hAnsi="Times New Roman"/>
          <w:b/>
          <w:lang w:val="nl-NL"/>
        </w:rPr>
        <w:t xml:space="preserve">nh </w:t>
      </w:r>
      <w:r w:rsidR="00941E18" w:rsidRPr="0012302A">
        <w:rPr>
          <w:rFonts w:ascii="Times New Roman" w:hAnsi="Times New Roman"/>
          <w:b/>
          <w:lang w:val="nl-NL"/>
        </w:rPr>
        <w:t>đã</w:t>
      </w:r>
      <w:r w:rsidRPr="0012302A">
        <w:rPr>
          <w:rFonts w:ascii="Times New Roman" w:hAnsi="Times New Roman"/>
          <w:b/>
          <w:lang w:val="nl-NL"/>
        </w:rPr>
        <w:t xml:space="preserve"> </w:t>
      </w:r>
      <w:r w:rsidR="00941E18" w:rsidRPr="0012302A">
        <w:rPr>
          <w:rFonts w:ascii="Times New Roman" w:hAnsi="Times New Roman"/>
          <w:b/>
          <w:lang w:val="nl-NL"/>
        </w:rPr>
        <w:t>đạ</w:t>
      </w:r>
      <w:r w:rsidRPr="0012302A">
        <w:rPr>
          <w:rFonts w:ascii="Times New Roman" w:hAnsi="Times New Roman"/>
          <w:b/>
          <w:lang w:val="nl-NL"/>
        </w:rPr>
        <w:t xml:space="preserve">t </w:t>
      </w:r>
      <w:r w:rsidR="00941E18" w:rsidRPr="0012302A">
        <w:rPr>
          <w:rFonts w:ascii="Times New Roman" w:hAnsi="Times New Roman"/>
          <w:b/>
          <w:lang w:val="nl-NL"/>
        </w:rPr>
        <w:t>đượ</w:t>
      </w:r>
      <w:r w:rsidRPr="0012302A">
        <w:rPr>
          <w:rFonts w:ascii="Times New Roman" w:hAnsi="Times New Roman"/>
          <w:b/>
          <w:lang w:val="nl-NL"/>
        </w:rPr>
        <w:t>c t</w:t>
      </w:r>
      <w:r w:rsidR="00E32170" w:rsidRPr="0012302A">
        <w:rPr>
          <w:rFonts w:ascii="Times New Roman" w:hAnsi="Times New Roman"/>
          <w:b/>
          <w:lang w:val="nl-NL"/>
        </w:rPr>
        <w:t>rong n</w:t>
      </w:r>
      <w:r w:rsidR="00941E18" w:rsidRPr="0012302A">
        <w:rPr>
          <w:rFonts w:ascii="Times New Roman" w:hAnsi="Times New Roman"/>
          <w:b/>
          <w:lang w:val="nl-NL"/>
        </w:rPr>
        <w:t>ă</w:t>
      </w:r>
      <w:r w:rsidR="00BE22EA" w:rsidRPr="0012302A">
        <w:rPr>
          <w:rFonts w:ascii="Times New Roman" w:hAnsi="Times New Roman"/>
          <w:b/>
          <w:lang w:val="nl-NL"/>
        </w:rPr>
        <w:t>m 2021</w:t>
      </w:r>
      <w:r w:rsidRPr="0012302A">
        <w:rPr>
          <w:rFonts w:ascii="Times New Roman" w:hAnsi="Times New Roman"/>
          <w:b/>
          <w:lang w:val="nl-NL"/>
        </w:rPr>
        <w:t xml:space="preserve">  nh</w:t>
      </w:r>
      <w:r w:rsidR="00941E18" w:rsidRPr="0012302A">
        <w:rPr>
          <w:rFonts w:ascii="Times New Roman" w:hAnsi="Times New Roman"/>
          <w:b/>
          <w:lang w:val="nl-NL"/>
        </w:rPr>
        <w:t>ư</w:t>
      </w:r>
      <w:r w:rsidRPr="0012302A">
        <w:rPr>
          <w:rFonts w:ascii="Times New Roman" w:hAnsi="Times New Roman"/>
          <w:b/>
          <w:lang w:val="nl-NL"/>
        </w:rPr>
        <w:t xml:space="preserve"> sau :</w:t>
      </w:r>
    </w:p>
    <w:p w:rsidR="00A01BFE" w:rsidRPr="0012302A" w:rsidRDefault="00D64F90" w:rsidP="00D64F90">
      <w:pPr>
        <w:tabs>
          <w:tab w:val="left" w:pos="5550"/>
        </w:tabs>
        <w:spacing w:before="60" w:after="60" w:line="264" w:lineRule="auto"/>
        <w:rPr>
          <w:rFonts w:ascii="Times New Roman" w:hAnsi="Times New Roman"/>
          <w:b/>
          <w:lang w:val="nl-NL"/>
        </w:rPr>
      </w:pPr>
      <w:r>
        <w:rPr>
          <w:rFonts w:ascii="Times New Roman" w:hAnsi="Times New Roman"/>
          <w:b/>
          <w:noProof/>
        </w:rPr>
        <w:drawing>
          <wp:inline distT="0" distB="0" distL="0" distR="0" wp14:anchorId="1195386A">
            <wp:extent cx="5779770" cy="3279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9770" cy="3279775"/>
                    </a:xfrm>
                    <a:prstGeom prst="rect">
                      <a:avLst/>
                    </a:prstGeom>
                    <a:noFill/>
                  </pic:spPr>
                </pic:pic>
              </a:graphicData>
            </a:graphic>
          </wp:inline>
        </w:drawing>
      </w:r>
    </w:p>
    <w:p w:rsidR="009C5E2E" w:rsidRPr="0012302A" w:rsidRDefault="009C5E2E" w:rsidP="00D64F90">
      <w:pPr>
        <w:tabs>
          <w:tab w:val="left" w:pos="5550"/>
        </w:tabs>
        <w:spacing w:before="60" w:after="60" w:line="264" w:lineRule="auto"/>
        <w:jc w:val="both"/>
        <w:rPr>
          <w:rFonts w:ascii="Times New Roman" w:hAnsi="Times New Roman"/>
          <w:b/>
          <w:u w:val="single"/>
          <w:lang w:val="nl-NL"/>
        </w:rPr>
      </w:pPr>
      <w:r w:rsidRPr="0012302A">
        <w:rPr>
          <w:rFonts w:ascii="Times New Roman" w:hAnsi="Times New Roman"/>
          <w:b/>
          <w:u w:val="single"/>
          <w:lang w:val="nl-NL"/>
        </w:rPr>
        <w:t>1. Phân tích thị trường và công tác tiêu thụ sản phẩm năm 2021:</w:t>
      </w:r>
    </w:p>
    <w:p w:rsidR="009C5E2E" w:rsidRPr="0012302A" w:rsidRDefault="009C5E2E" w:rsidP="0012302A">
      <w:pPr>
        <w:tabs>
          <w:tab w:val="left" w:pos="5550"/>
        </w:tabs>
        <w:spacing w:before="60" w:after="60" w:line="264" w:lineRule="auto"/>
        <w:ind w:firstLine="720"/>
        <w:jc w:val="both"/>
        <w:rPr>
          <w:rFonts w:ascii="Times New Roman" w:hAnsi="Times New Roman"/>
          <w:lang w:val="nl-NL"/>
        </w:rPr>
      </w:pPr>
      <w:r w:rsidRPr="0012302A">
        <w:rPr>
          <w:rFonts w:ascii="Times New Roman" w:hAnsi="Times New Roman"/>
          <w:lang w:val="nl-NL"/>
        </w:rPr>
        <w:t>Sản lượng tiêu th</w:t>
      </w:r>
      <w:r w:rsidR="00FC54E5" w:rsidRPr="0012302A">
        <w:rPr>
          <w:rFonts w:ascii="Times New Roman" w:hAnsi="Times New Roman"/>
          <w:lang w:val="nl-NL"/>
        </w:rPr>
        <w:t xml:space="preserve">ụ :  95.688 tấn sản phẩm đạt </w:t>
      </w:r>
      <w:r w:rsidRPr="0012302A">
        <w:rPr>
          <w:rFonts w:ascii="Times New Roman" w:hAnsi="Times New Roman"/>
          <w:lang w:val="nl-NL"/>
        </w:rPr>
        <w:t>99%</w:t>
      </w:r>
      <w:r w:rsidR="00FC54E5" w:rsidRPr="0012302A">
        <w:rPr>
          <w:rFonts w:ascii="Times New Roman" w:hAnsi="Times New Roman"/>
          <w:lang w:val="nl-NL"/>
        </w:rPr>
        <w:t xml:space="preserve"> </w:t>
      </w:r>
      <w:r w:rsidRPr="0012302A">
        <w:rPr>
          <w:rFonts w:ascii="Times New Roman" w:hAnsi="Times New Roman"/>
          <w:lang w:val="nl-NL"/>
        </w:rPr>
        <w:t>kế hoạch năm.</w:t>
      </w:r>
    </w:p>
    <w:p w:rsidR="009C5E2E" w:rsidRPr="0012302A" w:rsidRDefault="009C5E2E" w:rsidP="0012302A">
      <w:pPr>
        <w:tabs>
          <w:tab w:val="left" w:pos="5550"/>
        </w:tabs>
        <w:spacing w:before="60" w:after="60" w:line="264" w:lineRule="auto"/>
        <w:ind w:firstLine="720"/>
        <w:jc w:val="both"/>
        <w:rPr>
          <w:rFonts w:ascii="Times New Roman" w:hAnsi="Times New Roman"/>
          <w:lang w:val="nl-NL"/>
        </w:rPr>
      </w:pPr>
      <w:r w:rsidRPr="0012302A">
        <w:rPr>
          <w:rFonts w:ascii="Times New Roman" w:hAnsi="Times New Roman"/>
          <w:lang w:val="nl-NL"/>
        </w:rPr>
        <w:t xml:space="preserve">Các sản phẩm tiêu thụ chính là: </w:t>
      </w:r>
    </w:p>
    <w:p w:rsidR="009C5E2E" w:rsidRPr="0012302A" w:rsidRDefault="009C5E2E" w:rsidP="0012302A">
      <w:pPr>
        <w:tabs>
          <w:tab w:val="left" w:pos="5550"/>
        </w:tabs>
        <w:spacing w:before="60" w:after="60" w:line="264" w:lineRule="auto"/>
        <w:ind w:firstLine="720"/>
        <w:jc w:val="both"/>
        <w:rPr>
          <w:rFonts w:ascii="Times New Roman" w:hAnsi="Times New Roman"/>
          <w:color w:val="FF0000"/>
          <w:lang w:val="nl-NL"/>
        </w:rPr>
      </w:pPr>
      <w:r w:rsidRPr="0012302A">
        <w:rPr>
          <w:rFonts w:ascii="Times New Roman" w:hAnsi="Times New Roman"/>
          <w:lang w:val="nl-NL"/>
        </w:rPr>
        <w:t>- Bột feldspar cho sản xuất gạch ceramic : 20.288</w:t>
      </w:r>
      <w:r w:rsidRPr="0012302A">
        <w:rPr>
          <w:rFonts w:ascii="Times New Roman" w:hAnsi="Times New Roman"/>
          <w:color w:val="000000"/>
          <w:lang w:val="nl-NL"/>
        </w:rPr>
        <w:t>, tấn</w:t>
      </w:r>
    </w:p>
    <w:p w:rsidR="009C5E2E" w:rsidRPr="0012302A" w:rsidRDefault="009C5E2E" w:rsidP="0012302A">
      <w:pPr>
        <w:tabs>
          <w:tab w:val="left" w:pos="5550"/>
        </w:tabs>
        <w:spacing w:before="60" w:after="60" w:line="264" w:lineRule="auto"/>
        <w:ind w:firstLine="720"/>
        <w:jc w:val="both"/>
        <w:rPr>
          <w:rFonts w:ascii="Times New Roman" w:hAnsi="Times New Roman"/>
          <w:color w:val="FF0000"/>
          <w:lang w:val="nl-NL"/>
        </w:rPr>
      </w:pPr>
      <w:r w:rsidRPr="0012302A">
        <w:rPr>
          <w:rFonts w:ascii="Times New Roman" w:hAnsi="Times New Roman"/>
          <w:lang w:val="nl-NL"/>
        </w:rPr>
        <w:t>- Bột feldspar cho sản xuất kính : 48.522</w:t>
      </w:r>
      <w:r w:rsidRPr="0012302A">
        <w:rPr>
          <w:rFonts w:ascii="Times New Roman" w:hAnsi="Times New Roman"/>
          <w:color w:val="000000"/>
          <w:lang w:val="nl-NL"/>
        </w:rPr>
        <w:t>, tấn</w:t>
      </w:r>
    </w:p>
    <w:p w:rsidR="009C5E2E" w:rsidRPr="0012302A" w:rsidRDefault="009C5E2E" w:rsidP="0012302A">
      <w:pPr>
        <w:tabs>
          <w:tab w:val="left" w:pos="5550"/>
        </w:tabs>
        <w:spacing w:before="60" w:after="60" w:line="264" w:lineRule="auto"/>
        <w:ind w:firstLine="720"/>
        <w:jc w:val="both"/>
        <w:rPr>
          <w:rFonts w:ascii="Times New Roman" w:hAnsi="Times New Roman"/>
          <w:color w:val="FF0000"/>
          <w:lang w:val="nl-NL"/>
        </w:rPr>
      </w:pPr>
      <w:r w:rsidRPr="0012302A">
        <w:rPr>
          <w:rFonts w:ascii="Times New Roman" w:hAnsi="Times New Roman"/>
          <w:lang w:val="nl-NL"/>
        </w:rPr>
        <w:t>- Bột felspar cho sản xuất sứ : 13.317</w:t>
      </w:r>
      <w:r w:rsidRPr="0012302A">
        <w:rPr>
          <w:rFonts w:ascii="Times New Roman" w:hAnsi="Times New Roman"/>
          <w:color w:val="000000"/>
          <w:lang w:val="nl-NL"/>
        </w:rPr>
        <w:t>, tấn</w:t>
      </w:r>
    </w:p>
    <w:p w:rsidR="009C5E2E" w:rsidRPr="0012302A" w:rsidRDefault="009C5E2E" w:rsidP="0012302A">
      <w:pPr>
        <w:tabs>
          <w:tab w:val="left" w:pos="5550"/>
        </w:tabs>
        <w:spacing w:before="60" w:after="60" w:line="264" w:lineRule="auto"/>
        <w:ind w:firstLine="720"/>
        <w:jc w:val="both"/>
        <w:rPr>
          <w:rFonts w:ascii="Times New Roman" w:hAnsi="Times New Roman"/>
          <w:lang w:val="nl-NL"/>
        </w:rPr>
      </w:pPr>
      <w:r w:rsidRPr="0012302A">
        <w:rPr>
          <w:rFonts w:ascii="Times New Roman" w:hAnsi="Times New Roman"/>
          <w:lang w:val="nl-NL"/>
        </w:rPr>
        <w:t>- Sản phẩm Granit+ khác: 13.561</w:t>
      </w:r>
      <w:r w:rsidRPr="0012302A">
        <w:rPr>
          <w:rFonts w:ascii="Times New Roman" w:hAnsi="Times New Roman"/>
          <w:color w:val="000000"/>
          <w:lang w:val="nl-NL"/>
        </w:rPr>
        <w:t>, tấn</w:t>
      </w:r>
    </w:p>
    <w:p w:rsidR="009C5E2E" w:rsidRPr="0012302A" w:rsidRDefault="009C5E2E" w:rsidP="0012302A">
      <w:pPr>
        <w:tabs>
          <w:tab w:val="left" w:pos="5550"/>
        </w:tabs>
        <w:spacing w:before="60" w:after="60" w:line="264" w:lineRule="auto"/>
        <w:ind w:firstLine="720"/>
        <w:jc w:val="both"/>
        <w:rPr>
          <w:rFonts w:ascii="Times New Roman" w:hAnsi="Times New Roman"/>
          <w:lang w:val="nl-NL"/>
        </w:rPr>
      </w:pPr>
      <w:r w:rsidRPr="0012302A">
        <w:rPr>
          <w:rFonts w:ascii="Times New Roman" w:hAnsi="Times New Roman"/>
          <w:lang w:val="nl-NL"/>
        </w:rPr>
        <w:t>Năm 2021 Công ty đã thực hiện  những việc phục vụ cho công tác bán hàng như sau:</w:t>
      </w:r>
    </w:p>
    <w:p w:rsidR="009C5E2E" w:rsidRPr="0012302A" w:rsidRDefault="009C5E2E" w:rsidP="0012302A">
      <w:pPr>
        <w:tabs>
          <w:tab w:val="left" w:pos="5550"/>
        </w:tabs>
        <w:spacing w:before="60" w:after="60" w:line="264" w:lineRule="auto"/>
        <w:ind w:firstLine="720"/>
        <w:jc w:val="both"/>
        <w:rPr>
          <w:rFonts w:ascii="Times New Roman" w:hAnsi="Times New Roman"/>
          <w:lang w:val="nl-NL"/>
        </w:rPr>
      </w:pPr>
      <w:r w:rsidRPr="0012302A">
        <w:rPr>
          <w:rFonts w:ascii="Times New Roman" w:hAnsi="Times New Roman"/>
          <w:lang w:val="nl-NL"/>
        </w:rPr>
        <w:t>Tập chung chiếm lĩnh thị trường bột feldspar cho sản xuất kính, sứ....</w:t>
      </w:r>
    </w:p>
    <w:p w:rsidR="009C5E2E" w:rsidRPr="0012302A" w:rsidRDefault="009C5E2E" w:rsidP="0012302A">
      <w:pPr>
        <w:tabs>
          <w:tab w:val="left" w:pos="5550"/>
        </w:tabs>
        <w:spacing w:before="60" w:after="60" w:line="264" w:lineRule="auto"/>
        <w:ind w:firstLine="720"/>
        <w:jc w:val="both"/>
        <w:rPr>
          <w:rFonts w:ascii="Times New Roman" w:hAnsi="Times New Roman"/>
          <w:lang w:val="nl-NL"/>
        </w:rPr>
      </w:pPr>
      <w:r w:rsidRPr="0012302A">
        <w:rPr>
          <w:rFonts w:ascii="Times New Roman" w:hAnsi="Times New Roman"/>
          <w:lang w:val="nl-NL"/>
        </w:rPr>
        <w:lastRenderedPageBreak/>
        <w:t xml:space="preserve">Củng cố nhân lực cho khâu bán hàng, bám sát khách hàng, giữ vững khách hàng truyền thống, phát triển khách hàng tiềm năng. Khi các nhà máy kính, sứ  mới xây dựng đi vào sản </w:t>
      </w:r>
      <w:r w:rsidRPr="0012302A">
        <w:rPr>
          <w:rFonts w:ascii="Times New Roman" w:hAnsi="Times New Roman"/>
          <w:lang w:val="vi-VN"/>
        </w:rPr>
        <w:t>xuất kịp</w:t>
      </w:r>
      <w:r w:rsidRPr="0012302A">
        <w:rPr>
          <w:rFonts w:ascii="Times New Roman" w:hAnsi="Times New Roman"/>
          <w:lang w:val="nl-NL"/>
        </w:rPr>
        <w:t xml:space="preserve"> thời bám sát khách hàng để cung cấp nguyên liệu.</w:t>
      </w:r>
    </w:p>
    <w:p w:rsidR="009C5E2E" w:rsidRPr="0012302A" w:rsidRDefault="009C5E2E" w:rsidP="00812ED6">
      <w:pPr>
        <w:tabs>
          <w:tab w:val="left" w:pos="5550"/>
        </w:tabs>
        <w:spacing w:before="60" w:after="60" w:line="264" w:lineRule="auto"/>
        <w:jc w:val="both"/>
        <w:rPr>
          <w:rFonts w:ascii="Times New Roman" w:hAnsi="Times New Roman"/>
          <w:b/>
          <w:u w:val="single"/>
          <w:lang w:val="nl-NL"/>
        </w:rPr>
      </w:pPr>
      <w:r w:rsidRPr="0012302A">
        <w:rPr>
          <w:rFonts w:ascii="Times New Roman" w:hAnsi="Times New Roman"/>
          <w:b/>
          <w:u w:val="single"/>
          <w:lang w:val="nl-NL"/>
        </w:rPr>
        <w:t>2. Tình hình sản xuất:</w:t>
      </w:r>
    </w:p>
    <w:p w:rsidR="009C5E2E" w:rsidRPr="0012302A" w:rsidRDefault="009C5E2E" w:rsidP="003D47B8">
      <w:pPr>
        <w:tabs>
          <w:tab w:val="left" w:pos="5550"/>
        </w:tabs>
        <w:spacing w:before="60" w:after="60" w:line="264" w:lineRule="auto"/>
        <w:jc w:val="both"/>
        <w:rPr>
          <w:rFonts w:ascii="Times New Roman" w:hAnsi="Times New Roman"/>
          <w:b/>
          <w:lang w:val="nl-NL"/>
        </w:rPr>
      </w:pPr>
      <w:r w:rsidRPr="0012302A">
        <w:rPr>
          <w:rFonts w:ascii="Times New Roman" w:hAnsi="Times New Roman"/>
          <w:b/>
          <w:lang w:val="nl-NL"/>
        </w:rPr>
        <w:t>+ Công tác khai thác mỏ:</w:t>
      </w:r>
    </w:p>
    <w:p w:rsidR="009C5E2E" w:rsidRPr="0012302A" w:rsidRDefault="009C5E2E" w:rsidP="0012302A">
      <w:pPr>
        <w:tabs>
          <w:tab w:val="left" w:pos="5550"/>
        </w:tabs>
        <w:spacing w:before="60" w:after="60" w:line="264" w:lineRule="auto"/>
        <w:ind w:firstLine="720"/>
        <w:jc w:val="both"/>
        <w:rPr>
          <w:rFonts w:ascii="Times New Roman" w:hAnsi="Times New Roman"/>
          <w:b/>
          <w:lang w:val="nl-NL"/>
        </w:rPr>
      </w:pPr>
      <w:r w:rsidRPr="0012302A">
        <w:rPr>
          <w:rFonts w:ascii="Times New Roman" w:hAnsi="Times New Roman"/>
          <w:lang w:val="nl-NL"/>
        </w:rPr>
        <w:t>Công ty có 02 mỏ: mỏ feldspar Phai hạ và mỏ granít bán phong hóa Hồ xanh. Sản lượng khai thác năm 2021: 100.284 tấn</w:t>
      </w:r>
    </w:p>
    <w:p w:rsidR="009C5E2E" w:rsidRPr="0012302A" w:rsidRDefault="009C5E2E" w:rsidP="0012302A">
      <w:pPr>
        <w:tabs>
          <w:tab w:val="left" w:pos="5550"/>
        </w:tabs>
        <w:spacing w:before="60" w:after="60" w:line="264" w:lineRule="auto"/>
        <w:ind w:firstLine="720"/>
        <w:jc w:val="both"/>
        <w:rPr>
          <w:rFonts w:ascii="Times New Roman" w:hAnsi="Times New Roman"/>
          <w:b/>
          <w:color w:val="FF0000"/>
          <w:lang w:val="nl-NL"/>
        </w:rPr>
      </w:pPr>
      <w:r w:rsidRPr="0012302A">
        <w:rPr>
          <w:rFonts w:ascii="Times New Roman" w:hAnsi="Times New Roman"/>
          <w:lang w:val="nl-NL"/>
        </w:rPr>
        <w:t>-  Mỏ  feldspar Phai hạ: 52.452</w:t>
      </w:r>
      <w:r w:rsidRPr="0012302A">
        <w:rPr>
          <w:rFonts w:ascii="Times New Roman" w:hAnsi="Times New Roman"/>
          <w:color w:val="000000"/>
          <w:lang w:val="nl-NL"/>
        </w:rPr>
        <w:t>,tấn</w:t>
      </w:r>
    </w:p>
    <w:p w:rsidR="009C5E2E" w:rsidRPr="0012302A" w:rsidRDefault="009C5E2E" w:rsidP="0012302A">
      <w:pPr>
        <w:tabs>
          <w:tab w:val="left" w:pos="5550"/>
        </w:tabs>
        <w:spacing w:before="60" w:after="60" w:line="264" w:lineRule="auto"/>
        <w:ind w:firstLine="720"/>
        <w:jc w:val="both"/>
        <w:rPr>
          <w:rFonts w:ascii="Times New Roman" w:hAnsi="Times New Roman"/>
          <w:b/>
          <w:color w:val="FF0000"/>
          <w:lang w:val="nl-NL"/>
        </w:rPr>
      </w:pPr>
      <w:r w:rsidRPr="0012302A">
        <w:rPr>
          <w:rFonts w:ascii="Times New Roman" w:hAnsi="Times New Roman"/>
          <w:lang w:val="nl-NL"/>
        </w:rPr>
        <w:t>- Mỏ granít bán phong hóa Hồ xanh: 47.831</w:t>
      </w:r>
      <w:r w:rsidRPr="0012302A">
        <w:rPr>
          <w:rFonts w:ascii="Times New Roman" w:hAnsi="Times New Roman"/>
          <w:color w:val="000000"/>
          <w:lang w:val="nl-NL"/>
        </w:rPr>
        <w:t>,tấn</w:t>
      </w:r>
    </w:p>
    <w:p w:rsidR="009C5E2E" w:rsidRPr="0012302A" w:rsidRDefault="009C5E2E" w:rsidP="0012302A">
      <w:pPr>
        <w:tabs>
          <w:tab w:val="left" w:pos="5550"/>
        </w:tabs>
        <w:spacing w:before="60" w:after="60" w:line="264" w:lineRule="auto"/>
        <w:ind w:firstLine="720"/>
        <w:jc w:val="both"/>
        <w:rPr>
          <w:rFonts w:ascii="Times New Roman" w:hAnsi="Times New Roman"/>
          <w:b/>
          <w:lang w:val="vi-VN"/>
        </w:rPr>
      </w:pPr>
      <w:r w:rsidRPr="0012302A">
        <w:rPr>
          <w:rFonts w:ascii="Times New Roman" w:hAnsi="Times New Roman"/>
          <w:lang w:val="nl-NL"/>
        </w:rPr>
        <w:t>Để đạt được sản lượng theo kế hoạch Công ty đã đầu tư bóc đất XDCB, mở rộng hiện trường khai thác</w:t>
      </w:r>
      <w:r w:rsidRPr="0012302A">
        <w:rPr>
          <w:rFonts w:ascii="Times New Roman" w:hAnsi="Times New Roman"/>
          <w:lang w:val="vi-VN"/>
        </w:rPr>
        <w:t xml:space="preserve">, đảm bảo đủ </w:t>
      </w:r>
      <w:r w:rsidRPr="0012302A">
        <w:rPr>
          <w:rFonts w:ascii="Times New Roman" w:hAnsi="Times New Roman"/>
          <w:lang w:val="nl-NL"/>
        </w:rPr>
        <w:t xml:space="preserve">nguyên liệu phục vụ </w:t>
      </w:r>
      <w:r w:rsidRPr="0012302A">
        <w:rPr>
          <w:rFonts w:ascii="Times New Roman" w:hAnsi="Times New Roman"/>
          <w:lang w:val="vi-VN"/>
        </w:rPr>
        <w:t>cho sản xuất kinh doanh.</w:t>
      </w:r>
    </w:p>
    <w:p w:rsidR="009C5E2E" w:rsidRPr="0012302A" w:rsidRDefault="009C5E2E" w:rsidP="0012302A">
      <w:pPr>
        <w:tabs>
          <w:tab w:val="left" w:pos="5550"/>
        </w:tabs>
        <w:spacing w:before="60" w:after="60" w:line="264" w:lineRule="auto"/>
        <w:ind w:firstLine="720"/>
        <w:jc w:val="both"/>
        <w:rPr>
          <w:rFonts w:ascii="Times New Roman" w:hAnsi="Times New Roman"/>
          <w:lang w:val="nl-NL"/>
        </w:rPr>
      </w:pPr>
      <w:r w:rsidRPr="0012302A">
        <w:rPr>
          <w:rFonts w:ascii="Times New Roman" w:hAnsi="Times New Roman"/>
          <w:lang w:val="nl-NL"/>
        </w:rPr>
        <w:t>Trong quản lý khai thác, đã áp dụng chế độ khoán quản góp phần nâng cao hiệu quả trong khâu khai thác.</w:t>
      </w:r>
    </w:p>
    <w:p w:rsidR="009C5E2E" w:rsidRPr="0012302A" w:rsidRDefault="009C5E2E" w:rsidP="0012302A">
      <w:pPr>
        <w:tabs>
          <w:tab w:val="left" w:pos="5550"/>
        </w:tabs>
        <w:spacing w:before="60" w:after="60" w:line="264" w:lineRule="auto"/>
        <w:ind w:firstLine="720"/>
        <w:jc w:val="both"/>
        <w:rPr>
          <w:rFonts w:ascii="Times New Roman" w:hAnsi="Times New Roman"/>
          <w:lang w:val="nl-NL"/>
        </w:rPr>
      </w:pPr>
      <w:r w:rsidRPr="0012302A">
        <w:rPr>
          <w:rFonts w:ascii="Times New Roman" w:hAnsi="Times New Roman"/>
          <w:lang w:val="nl-NL"/>
        </w:rPr>
        <w:t>Lượng quặng khai thác cả hai mỏ hoàn thành kế hoạch đặt ra và đáp ứng được nhu cầu về số lượng và chất lượng.</w:t>
      </w:r>
    </w:p>
    <w:p w:rsidR="009C5E2E" w:rsidRPr="0012302A" w:rsidRDefault="00993E3D" w:rsidP="003D47B8">
      <w:pPr>
        <w:tabs>
          <w:tab w:val="left" w:pos="5550"/>
        </w:tabs>
        <w:spacing w:before="60" w:after="60" w:line="264" w:lineRule="auto"/>
        <w:jc w:val="both"/>
        <w:rPr>
          <w:rFonts w:ascii="Times New Roman" w:hAnsi="Times New Roman"/>
          <w:b/>
          <w:lang w:val="vi-VN"/>
        </w:rPr>
      </w:pPr>
      <w:r w:rsidRPr="0012302A">
        <w:rPr>
          <w:rFonts w:ascii="Times New Roman" w:hAnsi="Times New Roman"/>
          <w:b/>
          <w:lang w:val="nl-NL"/>
        </w:rPr>
        <w:t>+ Công tác sản xuất</w:t>
      </w:r>
      <w:r w:rsidR="009C5E2E" w:rsidRPr="0012302A">
        <w:rPr>
          <w:rFonts w:ascii="Times New Roman" w:hAnsi="Times New Roman"/>
          <w:b/>
          <w:lang w:val="nl-NL"/>
        </w:rPr>
        <w:t xml:space="preserve"> tại Nhà máy chế biến :</w:t>
      </w:r>
    </w:p>
    <w:p w:rsidR="009C5E2E" w:rsidRPr="0012302A" w:rsidRDefault="009C5E2E" w:rsidP="0012302A">
      <w:pPr>
        <w:tabs>
          <w:tab w:val="left" w:pos="5550"/>
        </w:tabs>
        <w:spacing w:before="60" w:after="60" w:line="264" w:lineRule="auto"/>
        <w:ind w:firstLine="720"/>
        <w:jc w:val="both"/>
        <w:rPr>
          <w:rFonts w:ascii="Times New Roman" w:hAnsi="Times New Roman"/>
          <w:lang w:val="nl-NL"/>
        </w:rPr>
      </w:pPr>
      <w:r w:rsidRPr="0012302A">
        <w:rPr>
          <w:rFonts w:ascii="Times New Roman" w:hAnsi="Times New Roman"/>
          <w:lang w:val="nl-NL"/>
        </w:rPr>
        <w:t>Ngay từ những tháng đầu năm Công ty đã có kế hoạch sửa chữa máy móc thiết bị hợp lý để vừa sửa chữa vừa sản xuất sản phẩm đảm bảo cung cấp cho khách hàng đúng kế hoạch.</w:t>
      </w:r>
    </w:p>
    <w:p w:rsidR="009C5E2E" w:rsidRPr="0012302A" w:rsidRDefault="009C5E2E" w:rsidP="0012302A">
      <w:pPr>
        <w:tabs>
          <w:tab w:val="left" w:pos="5550"/>
        </w:tabs>
        <w:spacing w:before="60" w:after="60" w:line="264" w:lineRule="auto"/>
        <w:ind w:firstLine="720"/>
        <w:jc w:val="both"/>
        <w:rPr>
          <w:rFonts w:ascii="Times New Roman" w:hAnsi="Times New Roman"/>
          <w:lang w:val="nl-NL"/>
        </w:rPr>
      </w:pPr>
      <w:r w:rsidRPr="0012302A">
        <w:rPr>
          <w:rFonts w:ascii="Times New Roman" w:hAnsi="Times New Roman"/>
          <w:lang w:val="vi-VN"/>
        </w:rPr>
        <w:t>H</w:t>
      </w:r>
      <w:r w:rsidRPr="0012302A">
        <w:rPr>
          <w:rFonts w:ascii="Times New Roman" w:hAnsi="Times New Roman"/>
          <w:lang w:val="nl-NL"/>
        </w:rPr>
        <w:t>ai dây truyền nghiền Công ty sử dụng chạy hoàn toàn bằng bi cao nhôm đã nâng cao năng xuất và chất lượng sản phẩm.</w:t>
      </w:r>
    </w:p>
    <w:p w:rsidR="009C5E2E" w:rsidRPr="0012302A" w:rsidRDefault="009C5E2E" w:rsidP="0012302A">
      <w:pPr>
        <w:tabs>
          <w:tab w:val="left" w:pos="5550"/>
        </w:tabs>
        <w:spacing w:before="60" w:after="60" w:line="264" w:lineRule="auto"/>
        <w:ind w:firstLine="720"/>
        <w:jc w:val="both"/>
        <w:rPr>
          <w:rFonts w:ascii="Times New Roman" w:hAnsi="Times New Roman"/>
          <w:lang w:val="nl-NL"/>
        </w:rPr>
      </w:pPr>
      <w:r w:rsidRPr="0012302A">
        <w:rPr>
          <w:rFonts w:ascii="Times New Roman" w:hAnsi="Times New Roman"/>
          <w:lang w:val="nl-NL"/>
        </w:rPr>
        <w:t>Quy trình sản xuất được kiểm soát chặt chẽ từ đầu vào đến kho giao cho khách hàng.</w:t>
      </w:r>
    </w:p>
    <w:p w:rsidR="009C5E2E" w:rsidRPr="0012302A" w:rsidRDefault="009C5E2E" w:rsidP="0012302A">
      <w:pPr>
        <w:tabs>
          <w:tab w:val="left" w:pos="5550"/>
        </w:tabs>
        <w:spacing w:before="60" w:after="60" w:line="264" w:lineRule="auto"/>
        <w:ind w:firstLine="720"/>
        <w:jc w:val="both"/>
        <w:rPr>
          <w:rFonts w:ascii="Times New Roman" w:hAnsi="Times New Roman"/>
          <w:lang w:val="nl-NL"/>
        </w:rPr>
      </w:pPr>
      <w:r w:rsidRPr="0012302A">
        <w:rPr>
          <w:rFonts w:ascii="Times New Roman" w:hAnsi="Times New Roman"/>
          <w:lang w:val="nl-NL"/>
        </w:rPr>
        <w:t>Công tác vệ sinh công nghiệp thực hiện thường xuyên, đảm bảo môi trường làm việc an toàn, sạch sẽ không để phát sinh bụi ra môi trường.</w:t>
      </w:r>
    </w:p>
    <w:p w:rsidR="009C5E2E" w:rsidRPr="003D47B8" w:rsidRDefault="009C5E2E" w:rsidP="003D47B8">
      <w:pPr>
        <w:tabs>
          <w:tab w:val="left" w:pos="5550"/>
        </w:tabs>
        <w:spacing w:before="60" w:after="60" w:line="264" w:lineRule="auto"/>
        <w:jc w:val="both"/>
        <w:rPr>
          <w:rFonts w:ascii="Times New Roman" w:hAnsi="Times New Roman"/>
          <w:b/>
          <w:u w:val="single"/>
          <w:lang w:val="nl-NL"/>
        </w:rPr>
      </w:pPr>
      <w:r w:rsidRPr="003D47B8">
        <w:rPr>
          <w:rFonts w:ascii="Times New Roman" w:hAnsi="Times New Roman"/>
          <w:b/>
          <w:u w:val="single"/>
          <w:lang w:val="nl-NL"/>
        </w:rPr>
        <w:t>3.</w:t>
      </w:r>
      <w:r w:rsidR="003D47B8" w:rsidRPr="003D47B8">
        <w:rPr>
          <w:rFonts w:ascii="Times New Roman" w:hAnsi="Times New Roman"/>
          <w:b/>
          <w:u w:val="single"/>
          <w:lang w:val="nl-NL"/>
        </w:rPr>
        <w:t xml:space="preserve"> </w:t>
      </w:r>
      <w:r w:rsidRPr="003D47B8">
        <w:rPr>
          <w:rFonts w:ascii="Times New Roman" w:hAnsi="Times New Roman"/>
          <w:b/>
          <w:u w:val="single"/>
          <w:lang w:val="nl-NL"/>
        </w:rPr>
        <w:t>Công tác đầu tư năm 2021:</w:t>
      </w:r>
    </w:p>
    <w:p w:rsidR="003D47B8" w:rsidRDefault="003D47B8" w:rsidP="003D47B8">
      <w:pPr>
        <w:tabs>
          <w:tab w:val="left" w:pos="709"/>
        </w:tabs>
        <w:spacing w:before="60" w:after="60" w:line="264" w:lineRule="auto"/>
        <w:jc w:val="both"/>
        <w:rPr>
          <w:rFonts w:ascii="Times New Roman" w:hAnsi="Times New Roman"/>
          <w:lang w:val="nl-NL"/>
        </w:rPr>
      </w:pPr>
      <w:r>
        <w:rPr>
          <w:rFonts w:ascii="Times New Roman" w:hAnsi="Times New Roman"/>
          <w:lang w:val="nl-NL"/>
        </w:rPr>
        <w:tab/>
      </w:r>
      <w:r w:rsidR="009C5E2E" w:rsidRPr="0012302A">
        <w:rPr>
          <w:rFonts w:ascii="Times New Roman" w:hAnsi="Times New Roman"/>
          <w:lang w:val="nl-NL"/>
        </w:rPr>
        <w:t>- Công tác xin gia hạn mỏ Phai hạ: Công ty thuê 01 đơn vị tư vấn làm thủ tục   trình các cấp có thẩm quyền hồ sơ đã nộp tới bộ phận một cử</w:t>
      </w:r>
      <w:r w:rsidR="004D740C" w:rsidRPr="0012302A">
        <w:rPr>
          <w:rFonts w:ascii="Times New Roman" w:hAnsi="Times New Roman"/>
          <w:lang w:val="nl-NL"/>
        </w:rPr>
        <w:t>a Bộ Tài nguyên môi trường lần 2</w:t>
      </w:r>
      <w:r w:rsidR="009C5E2E" w:rsidRPr="0012302A">
        <w:rPr>
          <w:rFonts w:ascii="Times New Roman" w:hAnsi="Times New Roman"/>
          <w:lang w:val="nl-NL"/>
        </w:rPr>
        <w:t xml:space="preserve"> và có ý kiến giải trình một số hạng mục đến nay Công ty đã hoàn thiện hồ sơ và</w:t>
      </w:r>
      <w:r w:rsidR="004D740C" w:rsidRPr="0012302A">
        <w:rPr>
          <w:rFonts w:ascii="Times New Roman" w:hAnsi="Times New Roman"/>
          <w:lang w:val="nl-NL"/>
        </w:rPr>
        <w:t xml:space="preserve"> tiếp tục nộp lại lần 3</w:t>
      </w:r>
      <w:r w:rsidR="009C5E2E" w:rsidRPr="0012302A">
        <w:rPr>
          <w:rFonts w:ascii="Times New Roman" w:hAnsi="Times New Roman"/>
          <w:lang w:val="nl-NL"/>
        </w:rPr>
        <w:t>.</w:t>
      </w:r>
    </w:p>
    <w:p w:rsidR="003D47B8" w:rsidRDefault="003D47B8" w:rsidP="003D47B8">
      <w:pPr>
        <w:tabs>
          <w:tab w:val="left" w:pos="709"/>
        </w:tabs>
        <w:spacing w:before="60" w:after="60" w:line="264" w:lineRule="auto"/>
        <w:jc w:val="both"/>
        <w:rPr>
          <w:rFonts w:ascii="Times New Roman" w:hAnsi="Times New Roman"/>
          <w:lang w:val="nl-NL"/>
        </w:rPr>
      </w:pPr>
      <w:r>
        <w:rPr>
          <w:rFonts w:ascii="Times New Roman" w:hAnsi="Times New Roman"/>
          <w:lang w:val="nl-NL"/>
        </w:rPr>
        <w:tab/>
      </w:r>
      <w:r w:rsidR="009C5E2E" w:rsidRPr="0012302A">
        <w:rPr>
          <w:rFonts w:ascii="Times New Roman" w:hAnsi="Times New Roman"/>
          <w:lang w:val="nl-NL"/>
        </w:rPr>
        <w:t xml:space="preserve">- Công tác xin mở rộng mỏ Hồ xanh: Sở Tài nguyên và môi trường Tỉnh Yên bái đã chủ trì phối hợp xin ý kiến của các Sở ban ngành và có văn bản trả lời về diện tích khu vực mỏ và các khu vực lân cận thuộc quy hoạch khu du lịch vùng hồ thác </w:t>
      </w:r>
      <w:r w:rsidR="00434617" w:rsidRPr="0012302A">
        <w:rPr>
          <w:rFonts w:ascii="Times New Roman" w:hAnsi="Times New Roman"/>
          <w:lang w:val="nl-NL"/>
        </w:rPr>
        <w:t xml:space="preserve">bà đã được Chính phủ phê duyệt. </w:t>
      </w:r>
      <w:r w:rsidR="009C5E2E" w:rsidRPr="0012302A">
        <w:rPr>
          <w:rFonts w:ascii="Times New Roman" w:hAnsi="Times New Roman"/>
          <w:lang w:val="nl-NL"/>
        </w:rPr>
        <w:t xml:space="preserve"> Nên việc xin </w:t>
      </w:r>
      <w:r w:rsidR="00434617" w:rsidRPr="0012302A">
        <w:rPr>
          <w:rFonts w:ascii="Times New Roman" w:hAnsi="Times New Roman"/>
          <w:lang w:val="nl-NL"/>
        </w:rPr>
        <w:t>mở rộng mỏ chưa thực hiện được trong năm 2021.</w:t>
      </w:r>
    </w:p>
    <w:p w:rsidR="009C5E2E" w:rsidRPr="0012302A" w:rsidRDefault="009C5E2E" w:rsidP="003D47B8">
      <w:pPr>
        <w:tabs>
          <w:tab w:val="left" w:pos="709"/>
        </w:tabs>
        <w:spacing w:before="60" w:after="60" w:line="264" w:lineRule="auto"/>
        <w:jc w:val="both"/>
        <w:rPr>
          <w:rFonts w:ascii="Times New Roman" w:hAnsi="Times New Roman"/>
          <w:b/>
          <w:u w:val="single"/>
          <w:lang w:val="nl-NL"/>
        </w:rPr>
      </w:pPr>
      <w:r w:rsidRPr="0012302A">
        <w:rPr>
          <w:rFonts w:ascii="Times New Roman" w:hAnsi="Times New Roman"/>
          <w:b/>
          <w:u w:val="single"/>
          <w:lang w:val="nl-NL"/>
        </w:rPr>
        <w:t>4. Tình hình tài chính:</w:t>
      </w:r>
    </w:p>
    <w:p w:rsidR="003D47B8" w:rsidRDefault="009C5E2E" w:rsidP="0012302A">
      <w:pPr>
        <w:tabs>
          <w:tab w:val="left" w:pos="5550"/>
        </w:tabs>
        <w:spacing w:before="60" w:after="60" w:line="264" w:lineRule="auto"/>
        <w:ind w:firstLine="720"/>
        <w:jc w:val="both"/>
        <w:rPr>
          <w:rFonts w:ascii="Times New Roman" w:hAnsi="Times New Roman"/>
          <w:lang w:val="nl-NL"/>
        </w:rPr>
      </w:pPr>
      <w:r w:rsidRPr="0012302A">
        <w:rPr>
          <w:rFonts w:ascii="Times New Roman" w:hAnsi="Times New Roman"/>
          <w:lang w:val="nl-NL"/>
        </w:rPr>
        <w:t>Trong năm 2021, tình hình tài chính ổn định. Lãi suất đã được điều chỉnh phù hợp theo từng giai đoạn. Chi phí tài chính giảm so với năm trước.</w:t>
      </w:r>
    </w:p>
    <w:p w:rsidR="009C5E2E" w:rsidRPr="0012302A" w:rsidRDefault="009C5E2E" w:rsidP="0012302A">
      <w:pPr>
        <w:tabs>
          <w:tab w:val="left" w:pos="5550"/>
        </w:tabs>
        <w:spacing w:before="60" w:after="60" w:line="264" w:lineRule="auto"/>
        <w:ind w:firstLine="720"/>
        <w:jc w:val="both"/>
        <w:rPr>
          <w:rFonts w:ascii="Times New Roman" w:hAnsi="Times New Roman"/>
          <w:lang w:val="nl-NL"/>
        </w:rPr>
      </w:pPr>
      <w:r w:rsidRPr="0012302A">
        <w:rPr>
          <w:rFonts w:ascii="Times New Roman" w:hAnsi="Times New Roman"/>
          <w:lang w:val="nl-NL"/>
        </w:rPr>
        <w:lastRenderedPageBreak/>
        <w:t>Công tác thu hồi công nợ trong năm ổn định đảm bảo được dòng tiền cho sản xuất và trả nợ đúng hạn cho ngân hàng, không để nợ đọng ngân sách Nhà nước.</w:t>
      </w:r>
    </w:p>
    <w:p w:rsidR="00C97348" w:rsidRPr="0012302A" w:rsidRDefault="00C97348" w:rsidP="00D64F90">
      <w:pPr>
        <w:tabs>
          <w:tab w:val="left" w:pos="5550"/>
        </w:tabs>
        <w:spacing w:before="60" w:after="60" w:line="264" w:lineRule="auto"/>
        <w:jc w:val="both"/>
        <w:rPr>
          <w:rFonts w:ascii="Times New Roman" w:hAnsi="Times New Roman"/>
          <w:lang w:val="nl-NL"/>
        </w:rPr>
      </w:pPr>
      <w:r w:rsidRPr="0012302A">
        <w:rPr>
          <w:rFonts w:ascii="Times New Roman" w:hAnsi="Times New Roman"/>
          <w:b/>
          <w:lang w:val="nl-NL"/>
        </w:rPr>
        <w:t>II. KẾ HOẠCH SẢN XUẤT KINH DOANH NĂM 20</w:t>
      </w:r>
      <w:r w:rsidRPr="0012302A">
        <w:rPr>
          <w:rFonts w:ascii="Times New Roman" w:hAnsi="Times New Roman"/>
          <w:b/>
          <w:lang w:val="vi-VN"/>
        </w:rPr>
        <w:t>2</w:t>
      </w:r>
      <w:r w:rsidRPr="0012302A">
        <w:rPr>
          <w:rFonts w:ascii="Times New Roman" w:hAnsi="Times New Roman"/>
          <w:b/>
        </w:rPr>
        <w:t>2</w:t>
      </w:r>
      <w:r w:rsidRPr="0012302A">
        <w:rPr>
          <w:rFonts w:ascii="Times New Roman" w:hAnsi="Times New Roman"/>
          <w:b/>
          <w:lang w:val="nl-NL"/>
        </w:rPr>
        <w:t>:</w:t>
      </w:r>
    </w:p>
    <w:p w:rsidR="00C97348" w:rsidRPr="0012302A" w:rsidRDefault="00C97348" w:rsidP="0012302A">
      <w:pPr>
        <w:tabs>
          <w:tab w:val="left" w:pos="5550"/>
        </w:tabs>
        <w:spacing w:before="60" w:after="60" w:line="264" w:lineRule="auto"/>
        <w:ind w:firstLine="720"/>
        <w:jc w:val="both"/>
        <w:rPr>
          <w:rFonts w:ascii="Times New Roman" w:hAnsi="Times New Roman"/>
          <w:lang w:val="nl-NL"/>
        </w:rPr>
      </w:pPr>
      <w:r w:rsidRPr="0012302A">
        <w:rPr>
          <w:rFonts w:ascii="Times New Roman" w:hAnsi="Times New Roman"/>
          <w:lang w:val="nl-NL"/>
        </w:rPr>
        <w:t>Năm 20</w:t>
      </w:r>
      <w:r w:rsidRPr="0012302A">
        <w:rPr>
          <w:rFonts w:ascii="Times New Roman" w:hAnsi="Times New Roman"/>
          <w:lang w:val="vi-VN"/>
        </w:rPr>
        <w:t>2</w:t>
      </w:r>
      <w:r w:rsidRPr="0012302A">
        <w:rPr>
          <w:rFonts w:ascii="Times New Roman" w:hAnsi="Times New Roman"/>
        </w:rPr>
        <w:t>2</w:t>
      </w:r>
      <w:r w:rsidRPr="0012302A">
        <w:rPr>
          <w:rFonts w:ascii="Times New Roman" w:hAnsi="Times New Roman"/>
          <w:lang w:val="nl-NL"/>
        </w:rPr>
        <w:t xml:space="preserve"> Công ty tập trung vào cung ứng nguyên liệu cho các công ty sản xuất Kính, Sứ đầy đủ về số lượng và thỏa mãn về chất lượng. Sửa chữa máy móc thiết bị để đảm bảo sản xuất ổn định và triển khai một số mặt hàng mới.</w:t>
      </w:r>
    </w:p>
    <w:p w:rsidR="00C97348" w:rsidRPr="003D47B8" w:rsidRDefault="00D64F90" w:rsidP="00D64F90">
      <w:pPr>
        <w:spacing w:before="60" w:after="60" w:line="264" w:lineRule="auto"/>
        <w:jc w:val="both"/>
        <w:rPr>
          <w:rFonts w:ascii="Times New Roman" w:hAnsi="Times New Roman"/>
          <w:u w:val="single"/>
        </w:rPr>
      </w:pPr>
      <w:r w:rsidRPr="003D47B8">
        <w:rPr>
          <w:rFonts w:ascii="Times New Roman" w:hAnsi="Times New Roman"/>
          <w:b/>
          <w:u w:val="single"/>
        </w:rPr>
        <w:t xml:space="preserve">1. </w:t>
      </w:r>
      <w:r w:rsidR="00C97348" w:rsidRPr="003D47B8">
        <w:rPr>
          <w:rFonts w:ascii="Times New Roman" w:hAnsi="Times New Roman"/>
          <w:b/>
          <w:u w:val="single"/>
        </w:rPr>
        <w:t>Một số chỉ tiêu chính quý I và năm 2022</w:t>
      </w:r>
      <w:r w:rsidR="00C97348" w:rsidRPr="003D47B8">
        <w:rPr>
          <w:rFonts w:ascii="Times New Roman" w:hAnsi="Times New Roman"/>
          <w:u w:val="single"/>
        </w:rPr>
        <w:t>:</w:t>
      </w:r>
    </w:p>
    <w:p w:rsidR="00E14B9C" w:rsidRPr="0012302A" w:rsidRDefault="00E14B9C" w:rsidP="0012302A">
      <w:pPr>
        <w:spacing w:before="60" w:after="60" w:line="264" w:lineRule="auto"/>
        <w:ind w:firstLine="720"/>
        <w:jc w:val="both"/>
        <w:rPr>
          <w:rFonts w:ascii="Times New Roman" w:hAnsi="Times New Roman"/>
        </w:rPr>
      </w:pPr>
      <w:r w:rsidRPr="0012302A">
        <w:rPr>
          <w:rFonts w:ascii="Times New Roman" w:hAnsi="Times New Roman"/>
          <w:noProof/>
        </w:rPr>
        <w:drawing>
          <wp:inline distT="0" distB="0" distL="0" distR="0">
            <wp:extent cx="5940425" cy="3556806"/>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556806"/>
                    </a:xfrm>
                    <a:prstGeom prst="rect">
                      <a:avLst/>
                    </a:prstGeom>
                    <a:noFill/>
                    <a:ln>
                      <a:noFill/>
                    </a:ln>
                  </pic:spPr>
                </pic:pic>
              </a:graphicData>
            </a:graphic>
          </wp:inline>
        </w:drawing>
      </w:r>
    </w:p>
    <w:p w:rsidR="00C97348" w:rsidRPr="003D47B8" w:rsidRDefault="00C97348" w:rsidP="00D64F90">
      <w:pPr>
        <w:spacing w:before="60" w:after="60" w:line="264" w:lineRule="auto"/>
        <w:jc w:val="both"/>
        <w:rPr>
          <w:rFonts w:ascii="Times New Roman" w:hAnsi="Times New Roman"/>
          <w:b/>
          <w:u w:val="single"/>
        </w:rPr>
      </w:pPr>
      <w:r w:rsidRPr="003D47B8">
        <w:rPr>
          <w:rFonts w:ascii="Times New Roman" w:hAnsi="Times New Roman"/>
          <w:b/>
          <w:u w:val="single"/>
        </w:rPr>
        <w:t>2. Các biện pháp thực hiện chỉ tiêu kế hoạch năm:</w:t>
      </w:r>
    </w:p>
    <w:p w:rsidR="00C97348" w:rsidRPr="0012302A" w:rsidRDefault="00C97348" w:rsidP="00D64F90">
      <w:pPr>
        <w:spacing w:before="60" w:after="60" w:line="264" w:lineRule="auto"/>
        <w:jc w:val="both"/>
        <w:rPr>
          <w:rFonts w:ascii="Times New Roman" w:hAnsi="Times New Roman"/>
          <w:b/>
          <w:i/>
        </w:rPr>
      </w:pPr>
      <w:r w:rsidRPr="0012302A">
        <w:rPr>
          <w:rFonts w:ascii="Times New Roman" w:hAnsi="Times New Roman"/>
          <w:b/>
          <w:i/>
        </w:rPr>
        <w:t xml:space="preserve">2.1 Công tác thị trường: </w:t>
      </w:r>
    </w:p>
    <w:p w:rsidR="00C97348" w:rsidRPr="0012302A" w:rsidRDefault="00C97348" w:rsidP="0012302A">
      <w:pPr>
        <w:spacing w:before="60" w:after="60" w:line="264" w:lineRule="auto"/>
        <w:ind w:firstLine="720"/>
        <w:jc w:val="both"/>
        <w:rPr>
          <w:rFonts w:ascii="Times New Roman" w:hAnsi="Times New Roman"/>
        </w:rPr>
      </w:pPr>
      <w:r w:rsidRPr="0012302A">
        <w:rPr>
          <w:rFonts w:ascii="Times New Roman" w:hAnsi="Times New Roman"/>
        </w:rPr>
        <w:t>- Do ảnh hưởng của dịch bệnh covid-19 nói chung  và thị trường bất động sản nói riêng có nhiều biến động ảnh hưởng đến khối vật liệu xây dựng, xong công ty vẫn tiếp tục bám sát thị trường cung cấp nguyên liệu có giá trị cao như các nhà máy sản xuất kính, sứ…</w:t>
      </w:r>
    </w:p>
    <w:p w:rsidR="00C97348" w:rsidRPr="0012302A" w:rsidRDefault="00C97348" w:rsidP="0012302A">
      <w:pPr>
        <w:spacing w:before="60" w:after="60" w:line="264" w:lineRule="auto"/>
        <w:ind w:firstLine="720"/>
        <w:jc w:val="both"/>
        <w:rPr>
          <w:rFonts w:ascii="Times New Roman" w:hAnsi="Times New Roman"/>
        </w:rPr>
      </w:pPr>
      <w:r w:rsidRPr="0012302A">
        <w:rPr>
          <w:rFonts w:ascii="Times New Roman" w:hAnsi="Times New Roman"/>
        </w:rPr>
        <w:t>- Xây dựng và triển khai chính sách kinh doanh nhằm giữ vững thị trường đang có, khai thác và phát triển các thị trường tiềm năng khác, phấn đấu tiêu thụ hết công suất của nhà máy.</w:t>
      </w:r>
    </w:p>
    <w:p w:rsidR="00C97348" w:rsidRPr="0012302A" w:rsidRDefault="00C97348" w:rsidP="0012302A">
      <w:pPr>
        <w:spacing w:before="60" w:after="60" w:line="264" w:lineRule="auto"/>
        <w:ind w:firstLine="720"/>
        <w:jc w:val="both"/>
        <w:rPr>
          <w:rFonts w:ascii="Times New Roman" w:hAnsi="Times New Roman"/>
        </w:rPr>
      </w:pPr>
      <w:r w:rsidRPr="0012302A">
        <w:rPr>
          <w:rFonts w:ascii="Times New Roman" w:hAnsi="Times New Roman"/>
        </w:rPr>
        <w:t>- Bổ sung cán bộ lãnh đạo cho công tác bán hàng</w:t>
      </w:r>
    </w:p>
    <w:p w:rsidR="00C97348" w:rsidRPr="0012302A" w:rsidRDefault="00C97348" w:rsidP="00D64F90">
      <w:pPr>
        <w:spacing w:before="60" w:after="60" w:line="264" w:lineRule="auto"/>
        <w:jc w:val="both"/>
        <w:rPr>
          <w:rFonts w:ascii="Times New Roman" w:hAnsi="Times New Roman"/>
          <w:b/>
          <w:i/>
        </w:rPr>
      </w:pPr>
      <w:r w:rsidRPr="0012302A">
        <w:rPr>
          <w:rFonts w:ascii="Times New Roman" w:hAnsi="Times New Roman"/>
          <w:b/>
          <w:i/>
        </w:rPr>
        <w:t>2.2 Công tác sản xuất:</w:t>
      </w:r>
      <w:r w:rsidRPr="0012302A">
        <w:rPr>
          <w:rFonts w:ascii="Times New Roman" w:hAnsi="Times New Roman"/>
        </w:rPr>
        <w:tab/>
      </w:r>
    </w:p>
    <w:p w:rsidR="00C97348" w:rsidRPr="0012302A" w:rsidRDefault="00C97348" w:rsidP="00715651">
      <w:pPr>
        <w:spacing w:before="60" w:after="60" w:line="264" w:lineRule="auto"/>
        <w:jc w:val="both"/>
        <w:rPr>
          <w:rFonts w:ascii="Times New Roman" w:hAnsi="Times New Roman"/>
          <w:b/>
          <w:i/>
        </w:rPr>
      </w:pPr>
      <w:r w:rsidRPr="0012302A">
        <w:rPr>
          <w:rFonts w:ascii="Times New Roman" w:hAnsi="Times New Roman"/>
          <w:b/>
          <w:i/>
        </w:rPr>
        <w:t>* Đối với mỏ:</w:t>
      </w:r>
    </w:p>
    <w:p w:rsidR="00C97348" w:rsidRPr="0012302A" w:rsidRDefault="00C97348" w:rsidP="00715651">
      <w:pPr>
        <w:tabs>
          <w:tab w:val="left" w:pos="5550"/>
        </w:tabs>
        <w:spacing w:before="60" w:after="60" w:line="264" w:lineRule="auto"/>
        <w:ind w:firstLine="709"/>
        <w:jc w:val="both"/>
        <w:rPr>
          <w:rFonts w:ascii="Times New Roman" w:hAnsi="Times New Roman"/>
          <w:lang w:val="nl-NL"/>
        </w:rPr>
      </w:pPr>
      <w:r w:rsidRPr="0012302A">
        <w:rPr>
          <w:rFonts w:ascii="Times New Roman" w:hAnsi="Times New Roman"/>
          <w:lang w:val="nl-NL"/>
        </w:rPr>
        <w:t xml:space="preserve">Thời hạn khai thác mỏ: </w:t>
      </w:r>
      <w:r w:rsidR="00715651">
        <w:rPr>
          <w:rFonts w:ascii="Times New Roman" w:hAnsi="Times New Roman"/>
          <w:lang w:val="nl-NL"/>
        </w:rPr>
        <w:t>-</w:t>
      </w:r>
      <w:r w:rsidRPr="0012302A">
        <w:rPr>
          <w:rFonts w:ascii="Times New Roman" w:hAnsi="Times New Roman"/>
          <w:lang w:val="nl-NL"/>
        </w:rPr>
        <w:t xml:space="preserve"> Mỏ Phai hạ đến 15/</w:t>
      </w:r>
      <w:r w:rsidR="00F25162" w:rsidRPr="0012302A">
        <w:rPr>
          <w:rFonts w:ascii="Times New Roman" w:hAnsi="Times New Roman"/>
          <w:lang w:val="nl-NL"/>
        </w:rPr>
        <w:t>0</w:t>
      </w:r>
      <w:r w:rsidRPr="0012302A">
        <w:rPr>
          <w:rFonts w:ascii="Times New Roman" w:hAnsi="Times New Roman"/>
          <w:lang w:val="nl-NL"/>
        </w:rPr>
        <w:t>3/2022 hết hạn cấp mỏ</w:t>
      </w:r>
    </w:p>
    <w:p w:rsidR="00715651" w:rsidRDefault="00C97348" w:rsidP="00715651">
      <w:pPr>
        <w:tabs>
          <w:tab w:val="left" w:pos="5550"/>
        </w:tabs>
        <w:spacing w:before="60" w:after="60" w:line="264" w:lineRule="auto"/>
        <w:ind w:firstLine="720"/>
        <w:jc w:val="both"/>
        <w:rPr>
          <w:rFonts w:ascii="Times New Roman" w:hAnsi="Times New Roman"/>
          <w:lang w:val="nl-NL"/>
        </w:rPr>
      </w:pPr>
      <w:r w:rsidRPr="0012302A">
        <w:rPr>
          <w:rFonts w:ascii="Times New Roman" w:hAnsi="Times New Roman"/>
          <w:lang w:val="nl-NL"/>
        </w:rPr>
        <w:t xml:space="preserve">       </w:t>
      </w:r>
      <w:r w:rsidR="00715651">
        <w:rPr>
          <w:rFonts w:ascii="Times New Roman" w:hAnsi="Times New Roman"/>
          <w:lang w:val="nl-NL"/>
        </w:rPr>
        <w:t xml:space="preserve">                               -</w:t>
      </w:r>
      <w:r w:rsidRPr="0012302A">
        <w:rPr>
          <w:rFonts w:ascii="Times New Roman" w:hAnsi="Times New Roman"/>
          <w:lang w:val="nl-NL"/>
        </w:rPr>
        <w:t xml:space="preserve"> Mỏ Hồ xanh đến 24/</w:t>
      </w:r>
      <w:r w:rsidR="00F25162" w:rsidRPr="0012302A">
        <w:rPr>
          <w:rFonts w:ascii="Times New Roman" w:hAnsi="Times New Roman"/>
          <w:lang w:val="nl-NL"/>
        </w:rPr>
        <w:t>0</w:t>
      </w:r>
      <w:r w:rsidRPr="0012302A">
        <w:rPr>
          <w:rFonts w:ascii="Times New Roman" w:hAnsi="Times New Roman"/>
          <w:lang w:val="nl-NL"/>
        </w:rPr>
        <w:t>4/2026 hết hạn cấp mỏ</w:t>
      </w:r>
    </w:p>
    <w:p w:rsidR="00715651" w:rsidRDefault="00C97348" w:rsidP="00715651">
      <w:pPr>
        <w:tabs>
          <w:tab w:val="left" w:pos="5550"/>
        </w:tabs>
        <w:spacing w:before="60" w:after="60" w:line="264" w:lineRule="auto"/>
        <w:ind w:firstLine="720"/>
        <w:jc w:val="both"/>
        <w:rPr>
          <w:rFonts w:ascii="Times New Roman" w:hAnsi="Times New Roman"/>
          <w:lang w:val="nl-NL"/>
        </w:rPr>
      </w:pPr>
      <w:r w:rsidRPr="0012302A">
        <w:rPr>
          <w:rFonts w:ascii="Times New Roman" w:hAnsi="Times New Roman"/>
          <w:lang w:val="nl-NL"/>
        </w:rPr>
        <w:t>Kế hoạch nguyên liệu:</w:t>
      </w:r>
      <w:r w:rsidRPr="0012302A">
        <w:rPr>
          <w:rFonts w:ascii="Times New Roman" w:hAnsi="Times New Roman"/>
          <w:b/>
          <w:lang w:val="nl-NL"/>
        </w:rPr>
        <w:t xml:space="preserve">  </w:t>
      </w:r>
      <w:r w:rsidR="00B802E1">
        <w:rPr>
          <w:rFonts w:ascii="Times New Roman" w:hAnsi="Times New Roman"/>
          <w:b/>
          <w:lang w:val="nl-NL"/>
        </w:rPr>
        <w:t>+</w:t>
      </w:r>
      <w:r w:rsidRPr="0012302A">
        <w:rPr>
          <w:rFonts w:ascii="Times New Roman" w:hAnsi="Times New Roman"/>
          <w:b/>
          <w:lang w:val="nl-NL"/>
        </w:rPr>
        <w:t xml:space="preserve"> Mỏ Phai hạ:</w:t>
      </w:r>
      <w:r w:rsidRPr="0012302A">
        <w:rPr>
          <w:rFonts w:ascii="Times New Roman" w:hAnsi="Times New Roman"/>
          <w:lang w:val="nl-NL"/>
        </w:rPr>
        <w:t xml:space="preserve">  50.041, tấn/ năm</w:t>
      </w:r>
    </w:p>
    <w:p w:rsidR="00A350D8" w:rsidRPr="0012302A" w:rsidRDefault="00A350D8" w:rsidP="00715651">
      <w:pPr>
        <w:tabs>
          <w:tab w:val="left" w:pos="5550"/>
        </w:tabs>
        <w:spacing w:before="60" w:after="60" w:line="264" w:lineRule="auto"/>
        <w:ind w:firstLine="720"/>
        <w:jc w:val="both"/>
        <w:rPr>
          <w:rFonts w:ascii="Times New Roman" w:hAnsi="Times New Roman"/>
          <w:lang w:val="nl-NL"/>
        </w:rPr>
      </w:pPr>
      <w:r w:rsidRPr="0012302A">
        <w:rPr>
          <w:rFonts w:ascii="Times New Roman" w:hAnsi="Times New Roman"/>
          <w:lang w:val="nl-NL"/>
        </w:rPr>
        <w:lastRenderedPageBreak/>
        <w:t xml:space="preserve">- </w:t>
      </w:r>
      <w:r w:rsidR="00C97348" w:rsidRPr="0012302A">
        <w:rPr>
          <w:rFonts w:ascii="Times New Roman" w:hAnsi="Times New Roman"/>
          <w:lang w:val="nl-NL"/>
        </w:rPr>
        <w:t>Để đảm bảo sản xuất ổn định trong năm 2022, ngay từ đầu năm công ty đã xây dựn</w:t>
      </w:r>
      <w:r w:rsidRPr="0012302A">
        <w:rPr>
          <w:rFonts w:ascii="Times New Roman" w:hAnsi="Times New Roman"/>
          <w:lang w:val="nl-NL"/>
        </w:rPr>
        <w:t>g kế hoạch khai thác quí I là 35</w:t>
      </w:r>
      <w:r w:rsidR="00C97348" w:rsidRPr="0012302A">
        <w:rPr>
          <w:rFonts w:ascii="Times New Roman" w:hAnsi="Times New Roman"/>
          <w:lang w:val="nl-NL"/>
        </w:rPr>
        <w:t xml:space="preserve">.000,tấn. </w:t>
      </w:r>
    </w:p>
    <w:p w:rsidR="00C97348" w:rsidRPr="0012302A" w:rsidRDefault="00B802E1" w:rsidP="00B802E1">
      <w:pPr>
        <w:tabs>
          <w:tab w:val="left" w:pos="5550"/>
        </w:tabs>
        <w:spacing w:before="60" w:after="60" w:line="264" w:lineRule="auto"/>
        <w:ind w:firstLine="3544"/>
        <w:jc w:val="both"/>
        <w:rPr>
          <w:rFonts w:ascii="Times New Roman" w:hAnsi="Times New Roman"/>
          <w:lang w:val="nl-NL"/>
        </w:rPr>
      </w:pPr>
      <w:r>
        <w:rPr>
          <w:rFonts w:ascii="Times New Roman" w:hAnsi="Times New Roman"/>
          <w:b/>
        </w:rPr>
        <w:t>+</w:t>
      </w:r>
      <w:r w:rsidR="00A350D8" w:rsidRPr="0012302A">
        <w:rPr>
          <w:rFonts w:ascii="Times New Roman" w:hAnsi="Times New Roman"/>
          <w:b/>
        </w:rPr>
        <w:t xml:space="preserve"> </w:t>
      </w:r>
      <w:r w:rsidR="00C97348" w:rsidRPr="0012302A">
        <w:rPr>
          <w:rFonts w:ascii="Times New Roman" w:hAnsi="Times New Roman"/>
          <w:b/>
        </w:rPr>
        <w:t>Mỏ hồ xanh :</w:t>
      </w:r>
      <w:r w:rsidR="00C97348" w:rsidRPr="0012302A">
        <w:rPr>
          <w:rFonts w:ascii="Times New Roman" w:hAnsi="Times New Roman"/>
        </w:rPr>
        <w:t xml:space="preserve"> 31.309 tấn/ năm </w:t>
      </w:r>
    </w:p>
    <w:p w:rsidR="00C97348" w:rsidRPr="0012302A" w:rsidRDefault="00C97348" w:rsidP="00B802E1">
      <w:pPr>
        <w:spacing w:before="60" w:after="60" w:line="264" w:lineRule="auto"/>
        <w:ind w:left="2824" w:firstLine="720"/>
        <w:jc w:val="both"/>
        <w:rPr>
          <w:rFonts w:ascii="Times New Roman" w:hAnsi="Times New Roman"/>
        </w:rPr>
      </w:pPr>
      <w:r w:rsidRPr="0012302A">
        <w:rPr>
          <w:rFonts w:ascii="Times New Roman" w:hAnsi="Times New Roman"/>
          <w:b/>
        </w:rPr>
        <w:t xml:space="preserve">+ Nguyên liệu mua ngoài: </w:t>
      </w:r>
      <w:r w:rsidRPr="0012302A">
        <w:rPr>
          <w:rFonts w:ascii="Times New Roman" w:hAnsi="Times New Roman"/>
        </w:rPr>
        <w:t>11.800, tấn/ năm</w:t>
      </w:r>
    </w:p>
    <w:p w:rsidR="00C97348" w:rsidRPr="0012302A" w:rsidRDefault="00C97348" w:rsidP="00715651">
      <w:pPr>
        <w:spacing w:before="60" w:after="60" w:line="264" w:lineRule="auto"/>
        <w:jc w:val="both"/>
        <w:rPr>
          <w:rFonts w:ascii="Times New Roman" w:hAnsi="Times New Roman"/>
          <w:b/>
          <w:i/>
        </w:rPr>
      </w:pPr>
      <w:r w:rsidRPr="0012302A">
        <w:rPr>
          <w:rFonts w:ascii="Times New Roman" w:hAnsi="Times New Roman"/>
          <w:b/>
          <w:i/>
        </w:rPr>
        <w:t>* Đối với Nhà máy:</w:t>
      </w:r>
    </w:p>
    <w:p w:rsidR="00C97348" w:rsidRPr="0012302A" w:rsidRDefault="00C97348" w:rsidP="0012302A">
      <w:pPr>
        <w:spacing w:before="60" w:after="60" w:line="264" w:lineRule="auto"/>
        <w:ind w:firstLine="720"/>
        <w:jc w:val="both"/>
        <w:rPr>
          <w:rFonts w:ascii="Times New Roman" w:hAnsi="Times New Roman"/>
        </w:rPr>
      </w:pPr>
      <w:r w:rsidRPr="0012302A">
        <w:rPr>
          <w:rFonts w:ascii="Times New Roman" w:hAnsi="Times New Roman"/>
        </w:rPr>
        <w:t>- Có kế hoạch sửa chữa máy móc thường xuyên và định kỳ.</w:t>
      </w:r>
    </w:p>
    <w:p w:rsidR="00C97348" w:rsidRPr="0012302A" w:rsidRDefault="00C97348" w:rsidP="0012302A">
      <w:pPr>
        <w:spacing w:before="60" w:after="60" w:line="264" w:lineRule="auto"/>
        <w:ind w:firstLine="720"/>
        <w:jc w:val="both"/>
        <w:rPr>
          <w:rFonts w:ascii="Times New Roman" w:hAnsi="Times New Roman"/>
        </w:rPr>
      </w:pPr>
      <w:r w:rsidRPr="0012302A">
        <w:rPr>
          <w:rFonts w:ascii="Times New Roman" w:hAnsi="Times New Roman"/>
        </w:rPr>
        <w:t>- Nâng cao công tác ATLĐ và vệ sinh công nghiệp đảm bảo môi trường làm việc an toàn cho người lao động.</w:t>
      </w:r>
    </w:p>
    <w:p w:rsidR="00C97348" w:rsidRPr="0012302A" w:rsidRDefault="00C97348" w:rsidP="00B802E1">
      <w:pPr>
        <w:spacing w:before="60" w:after="60" w:line="264" w:lineRule="auto"/>
        <w:jc w:val="both"/>
        <w:rPr>
          <w:rFonts w:ascii="Times New Roman" w:hAnsi="Times New Roman"/>
          <w:b/>
          <w:i/>
        </w:rPr>
      </w:pPr>
      <w:r w:rsidRPr="0012302A">
        <w:rPr>
          <w:rFonts w:ascii="Times New Roman" w:hAnsi="Times New Roman"/>
          <w:b/>
          <w:i/>
        </w:rPr>
        <w:t>* Ngoài ra công ty triển khai:</w:t>
      </w:r>
    </w:p>
    <w:p w:rsidR="00C97348" w:rsidRPr="0012302A" w:rsidRDefault="00C97348" w:rsidP="0012302A">
      <w:pPr>
        <w:spacing w:before="60" w:after="60" w:line="264" w:lineRule="auto"/>
        <w:ind w:firstLine="720"/>
        <w:jc w:val="both"/>
        <w:rPr>
          <w:rFonts w:ascii="Times New Roman" w:hAnsi="Times New Roman"/>
        </w:rPr>
      </w:pPr>
      <w:r w:rsidRPr="0012302A">
        <w:rPr>
          <w:rFonts w:ascii="Times New Roman" w:hAnsi="Times New Roman"/>
        </w:rPr>
        <w:t xml:space="preserve"> - Xây dựng kế hoạch SXKD chi tiết theo từng tuần, tháng, quý sát với tình hình thực tế, có điều chỉnh phù hợp, chuẩn bị tốt nguồn lực như vật tư, con người.</w:t>
      </w:r>
    </w:p>
    <w:p w:rsidR="00C97348" w:rsidRPr="0012302A" w:rsidRDefault="00C97348" w:rsidP="0012302A">
      <w:pPr>
        <w:spacing w:before="60" w:after="60" w:line="264" w:lineRule="auto"/>
        <w:ind w:firstLine="720"/>
        <w:jc w:val="both"/>
        <w:rPr>
          <w:rFonts w:ascii="Times New Roman" w:hAnsi="Times New Roman"/>
        </w:rPr>
      </w:pPr>
      <w:r w:rsidRPr="0012302A">
        <w:rPr>
          <w:rFonts w:ascii="Times New Roman" w:hAnsi="Times New Roman"/>
        </w:rPr>
        <w:t>- Tìm nguồn nguyên liệu tốt để làm ra sản phẩm chất lượng cao thay thế hàng nhập khẩu.</w:t>
      </w:r>
    </w:p>
    <w:p w:rsidR="00C97348" w:rsidRPr="0012302A" w:rsidRDefault="00C97348" w:rsidP="0012302A">
      <w:pPr>
        <w:spacing w:before="60" w:after="60" w:line="264" w:lineRule="auto"/>
        <w:ind w:firstLine="720"/>
        <w:jc w:val="both"/>
        <w:rPr>
          <w:rFonts w:ascii="Times New Roman" w:hAnsi="Times New Roman"/>
        </w:rPr>
      </w:pPr>
      <w:r w:rsidRPr="0012302A">
        <w:rPr>
          <w:rFonts w:ascii="Times New Roman" w:hAnsi="Times New Roman"/>
        </w:rPr>
        <w:t>- Nghiên cứu phát triển sản phẩm mới có chất lượng và giá trị cao.</w:t>
      </w:r>
    </w:p>
    <w:p w:rsidR="00C97348" w:rsidRPr="0012302A" w:rsidRDefault="00C97348" w:rsidP="0012302A">
      <w:pPr>
        <w:spacing w:before="60" w:after="60" w:line="264" w:lineRule="auto"/>
        <w:ind w:firstLine="720"/>
        <w:jc w:val="both"/>
        <w:rPr>
          <w:rFonts w:ascii="Times New Roman" w:hAnsi="Times New Roman"/>
        </w:rPr>
      </w:pPr>
      <w:r w:rsidRPr="0012302A">
        <w:rPr>
          <w:rFonts w:ascii="Times New Roman" w:hAnsi="Times New Roman"/>
        </w:rPr>
        <w:t>- Khoán chi phí đến từng bộ phận, quản lý chặt chẽ chi phí theo phương án khoán bám sát kế hoạch SXKD.</w:t>
      </w:r>
    </w:p>
    <w:p w:rsidR="00C97348" w:rsidRPr="0012302A" w:rsidRDefault="00C97348" w:rsidP="0012302A">
      <w:pPr>
        <w:spacing w:before="60" w:after="60" w:line="264" w:lineRule="auto"/>
        <w:ind w:firstLine="720"/>
        <w:jc w:val="both"/>
        <w:rPr>
          <w:rFonts w:ascii="Times New Roman" w:hAnsi="Times New Roman"/>
        </w:rPr>
      </w:pPr>
      <w:r w:rsidRPr="0012302A">
        <w:rPr>
          <w:rFonts w:ascii="Times New Roman" w:hAnsi="Times New Roman"/>
        </w:rPr>
        <w:t>- Tiết giảm chi phí, tăng sản lượng, tăng thu nhập cho người lao động.</w:t>
      </w:r>
    </w:p>
    <w:p w:rsidR="00C97348" w:rsidRPr="0012302A" w:rsidRDefault="00C97348" w:rsidP="0012302A">
      <w:pPr>
        <w:spacing w:before="60" w:after="60" w:line="264" w:lineRule="auto"/>
        <w:ind w:firstLine="720"/>
        <w:jc w:val="both"/>
        <w:rPr>
          <w:rFonts w:ascii="Times New Roman" w:hAnsi="Times New Roman"/>
          <w:lang w:val="vi-VN"/>
        </w:rPr>
      </w:pPr>
      <w:r w:rsidRPr="0012302A">
        <w:rPr>
          <w:rFonts w:ascii="Times New Roman" w:hAnsi="Times New Roman"/>
        </w:rPr>
        <w:t>- Thực hiện đúng các quy định về phòng chống cháy nổ, đặc biệt nâng cao an toàn trong công tác quản lý vật liệu nổ.</w:t>
      </w:r>
    </w:p>
    <w:p w:rsidR="00C97348" w:rsidRPr="0012302A" w:rsidRDefault="00C97348" w:rsidP="00715651">
      <w:pPr>
        <w:spacing w:before="60" w:after="60" w:line="264" w:lineRule="auto"/>
        <w:jc w:val="both"/>
        <w:rPr>
          <w:rFonts w:ascii="Times New Roman" w:hAnsi="Times New Roman"/>
          <w:b/>
          <w:i/>
        </w:rPr>
      </w:pPr>
      <w:r w:rsidRPr="0012302A">
        <w:rPr>
          <w:rFonts w:ascii="Times New Roman" w:hAnsi="Times New Roman"/>
          <w:b/>
          <w:i/>
        </w:rPr>
        <w:t>2.3 Công tác tài chính:</w:t>
      </w:r>
    </w:p>
    <w:p w:rsidR="00C97348" w:rsidRPr="0012302A" w:rsidRDefault="00C97348" w:rsidP="0012302A">
      <w:pPr>
        <w:spacing w:before="60" w:after="60" w:line="264" w:lineRule="auto"/>
        <w:ind w:firstLine="720"/>
        <w:jc w:val="both"/>
        <w:rPr>
          <w:rFonts w:ascii="Times New Roman" w:hAnsi="Times New Roman"/>
        </w:rPr>
      </w:pPr>
      <w:r w:rsidRPr="0012302A">
        <w:rPr>
          <w:rFonts w:ascii="Times New Roman" w:hAnsi="Times New Roman"/>
        </w:rPr>
        <w:t>- Tập trung thu hồi nợ đọng để bổ sung vốn cho hoạt động SXKD. Cân đối giữa bán hàng và thu tiền để dòng tiền luân chuyển tốt đảm bảo cho SXKD liên tục và dư nợ phải thu đạt theo kế hoạch.</w:t>
      </w:r>
    </w:p>
    <w:p w:rsidR="00C97348" w:rsidRPr="0012302A" w:rsidRDefault="00C97348" w:rsidP="0012302A">
      <w:pPr>
        <w:spacing w:before="60" w:after="60" w:line="264" w:lineRule="auto"/>
        <w:ind w:firstLine="720"/>
        <w:jc w:val="both"/>
        <w:rPr>
          <w:rFonts w:ascii="Times New Roman" w:hAnsi="Times New Roman"/>
        </w:rPr>
      </w:pPr>
      <w:r w:rsidRPr="0012302A">
        <w:rPr>
          <w:rFonts w:ascii="Times New Roman" w:hAnsi="Times New Roman"/>
        </w:rPr>
        <w:t>- Thực hiện nộp đầ</w:t>
      </w:r>
      <w:r w:rsidRPr="0012302A">
        <w:rPr>
          <w:rFonts w:ascii="Times New Roman" w:hAnsi="Times New Roman"/>
          <w:lang w:val="vi-VN"/>
        </w:rPr>
        <w:t>y</w:t>
      </w:r>
      <w:r w:rsidRPr="0012302A">
        <w:rPr>
          <w:rFonts w:ascii="Times New Roman" w:hAnsi="Times New Roman"/>
        </w:rPr>
        <w:t xml:space="preserve"> đủ thuế và các khoản phải nộp ngân sách, BHXH cho người lao động theo đúng số phát sinh hàng tháng và không để nợ đọng.</w:t>
      </w:r>
    </w:p>
    <w:p w:rsidR="00C97348" w:rsidRPr="0012302A" w:rsidRDefault="00C97348" w:rsidP="00715651">
      <w:pPr>
        <w:spacing w:before="60" w:after="60" w:line="264" w:lineRule="auto"/>
        <w:jc w:val="both"/>
        <w:rPr>
          <w:rFonts w:ascii="Times New Roman" w:hAnsi="Times New Roman"/>
          <w:b/>
          <w:i/>
        </w:rPr>
      </w:pPr>
      <w:r w:rsidRPr="0012302A">
        <w:rPr>
          <w:rFonts w:ascii="Times New Roman" w:hAnsi="Times New Roman"/>
          <w:b/>
          <w:i/>
        </w:rPr>
        <w:t>2.4 Công tác đầu tư XDCB và công tác đào tạo:</w:t>
      </w:r>
    </w:p>
    <w:p w:rsidR="00C97348" w:rsidRPr="0012302A" w:rsidRDefault="00C97348" w:rsidP="0012302A">
      <w:pPr>
        <w:spacing w:before="60" w:after="60" w:line="264" w:lineRule="auto"/>
        <w:ind w:firstLine="720"/>
        <w:jc w:val="both"/>
        <w:rPr>
          <w:rFonts w:ascii="Times New Roman" w:hAnsi="Times New Roman"/>
          <w:i/>
        </w:rPr>
      </w:pPr>
      <w:r w:rsidRPr="0012302A">
        <w:rPr>
          <w:rFonts w:ascii="Times New Roman" w:hAnsi="Times New Roman"/>
          <w:i/>
        </w:rPr>
        <w:t>* Kế hoạch đầu tư XDCB:</w:t>
      </w:r>
    </w:p>
    <w:p w:rsidR="00C97348" w:rsidRPr="0012302A" w:rsidRDefault="00C97348" w:rsidP="0012302A">
      <w:pPr>
        <w:spacing w:before="60" w:after="60" w:line="264" w:lineRule="auto"/>
        <w:ind w:firstLine="720"/>
        <w:jc w:val="both"/>
        <w:rPr>
          <w:rFonts w:ascii="Times New Roman" w:hAnsi="Times New Roman"/>
        </w:rPr>
      </w:pPr>
      <w:r w:rsidRPr="0012302A">
        <w:rPr>
          <w:rFonts w:ascii="Times New Roman" w:hAnsi="Times New Roman"/>
        </w:rPr>
        <w:t>- Đầu tư mua 01 xe ô tô để phục vụ sản xuất kinh doanh</w:t>
      </w:r>
    </w:p>
    <w:p w:rsidR="00C97348" w:rsidRPr="0012302A" w:rsidRDefault="00C97348" w:rsidP="0012302A">
      <w:pPr>
        <w:spacing w:before="60" w:after="60" w:line="264" w:lineRule="auto"/>
        <w:ind w:firstLine="720"/>
        <w:jc w:val="both"/>
        <w:rPr>
          <w:rFonts w:ascii="Times New Roman" w:hAnsi="Times New Roman"/>
        </w:rPr>
      </w:pPr>
      <w:r w:rsidRPr="0012302A">
        <w:rPr>
          <w:rFonts w:ascii="Times New Roman" w:hAnsi="Times New Roman"/>
        </w:rPr>
        <w:t xml:space="preserve">- Tiếp tục thực hiện </w:t>
      </w:r>
      <w:r w:rsidR="00C3378B" w:rsidRPr="0012302A">
        <w:rPr>
          <w:rFonts w:ascii="Times New Roman" w:hAnsi="Times New Roman"/>
        </w:rPr>
        <w:t>công tác xin gia hạn mỏ Phai hạ và mở rộng mỏ Hồ xanh.</w:t>
      </w:r>
    </w:p>
    <w:p w:rsidR="00C97348" w:rsidRPr="0012302A" w:rsidRDefault="00C97348" w:rsidP="0012302A">
      <w:pPr>
        <w:spacing w:before="60" w:after="60" w:line="264" w:lineRule="auto"/>
        <w:ind w:firstLine="720"/>
        <w:jc w:val="both"/>
        <w:rPr>
          <w:rFonts w:ascii="Times New Roman" w:hAnsi="Times New Roman"/>
        </w:rPr>
      </w:pPr>
      <w:r w:rsidRPr="0012302A">
        <w:rPr>
          <w:rFonts w:ascii="Times New Roman" w:hAnsi="Times New Roman"/>
        </w:rPr>
        <w:t>- Giải pháp để giải quyết khi mỏ hết thời hạn được cấp: Khảo sát về số lượng, chất lượng các mỏ trong địa bàn đang khai thác bán nguyên liệu, để đến khi cần thiết mua nguyên liệu bên ngoài để cấp cho Nhà máy.</w:t>
      </w:r>
    </w:p>
    <w:p w:rsidR="00C97348" w:rsidRPr="0012302A" w:rsidRDefault="00C97348" w:rsidP="0012302A">
      <w:pPr>
        <w:spacing w:before="60" w:after="60" w:line="264" w:lineRule="auto"/>
        <w:ind w:firstLine="720"/>
        <w:jc w:val="both"/>
        <w:rPr>
          <w:rFonts w:ascii="Times New Roman" w:hAnsi="Times New Roman"/>
          <w:i/>
        </w:rPr>
      </w:pPr>
      <w:r w:rsidRPr="0012302A">
        <w:rPr>
          <w:rFonts w:ascii="Times New Roman" w:hAnsi="Times New Roman"/>
          <w:i/>
        </w:rPr>
        <w:t>* Kế hoạch đào tạo:</w:t>
      </w:r>
    </w:p>
    <w:p w:rsidR="00C97348" w:rsidRPr="0012302A" w:rsidRDefault="00C97348" w:rsidP="0012302A">
      <w:pPr>
        <w:spacing w:before="60" w:after="60" w:line="264" w:lineRule="auto"/>
        <w:ind w:firstLine="720"/>
        <w:jc w:val="both"/>
        <w:rPr>
          <w:rFonts w:ascii="Times New Roman" w:hAnsi="Times New Roman"/>
        </w:rPr>
      </w:pPr>
      <w:r w:rsidRPr="0012302A">
        <w:rPr>
          <w:rFonts w:ascii="Times New Roman" w:hAnsi="Times New Roman"/>
        </w:rPr>
        <w:t>Cử cán bộ đi học các lớp nâng cao trình độ, chuyên môn, nghiệp vụ và công tác quản lý doanh nghiệp.</w:t>
      </w:r>
    </w:p>
    <w:p w:rsidR="00C97348" w:rsidRPr="0012302A" w:rsidRDefault="00C97348" w:rsidP="0012302A">
      <w:pPr>
        <w:spacing w:before="60" w:after="60" w:line="264" w:lineRule="auto"/>
        <w:ind w:firstLine="720"/>
        <w:jc w:val="both"/>
        <w:rPr>
          <w:rFonts w:ascii="Times New Roman" w:hAnsi="Times New Roman"/>
          <w:lang w:val="vi-VN"/>
        </w:rPr>
      </w:pPr>
      <w:r w:rsidRPr="0012302A">
        <w:rPr>
          <w:rFonts w:ascii="Times New Roman" w:hAnsi="Times New Roman"/>
        </w:rPr>
        <w:t>Đào tạo tay nghề cho công nhân khoan nổ mìn, khai thác mỏ và an toàn lao động.</w:t>
      </w:r>
    </w:p>
    <w:p w:rsidR="00C97348" w:rsidRPr="003D47B8" w:rsidRDefault="00C97348" w:rsidP="00715651">
      <w:pPr>
        <w:spacing w:before="60" w:after="60" w:line="264" w:lineRule="auto"/>
        <w:jc w:val="both"/>
        <w:rPr>
          <w:rFonts w:ascii="Times New Roman" w:hAnsi="Times New Roman"/>
          <w:b/>
          <w:u w:val="single"/>
          <w:lang w:val="nl-NL"/>
        </w:rPr>
      </w:pPr>
      <w:r w:rsidRPr="003D47B8">
        <w:rPr>
          <w:rFonts w:ascii="Times New Roman" w:hAnsi="Times New Roman"/>
          <w:b/>
          <w:u w:val="single"/>
          <w:lang w:val="vi-VN"/>
        </w:rPr>
        <w:t>3</w:t>
      </w:r>
      <w:r w:rsidRPr="003D47B8">
        <w:rPr>
          <w:rFonts w:ascii="Times New Roman" w:hAnsi="Times New Roman"/>
          <w:b/>
          <w:u w:val="single"/>
          <w:lang w:val="nl-NL"/>
        </w:rPr>
        <w:t>. Các công tác khác:</w:t>
      </w:r>
    </w:p>
    <w:p w:rsidR="00C97348" w:rsidRPr="0012302A" w:rsidRDefault="00C97348" w:rsidP="0012302A">
      <w:pPr>
        <w:spacing w:before="60" w:after="60" w:line="264" w:lineRule="auto"/>
        <w:ind w:firstLine="720"/>
        <w:jc w:val="both"/>
        <w:rPr>
          <w:rFonts w:ascii="Times New Roman" w:hAnsi="Times New Roman"/>
          <w:lang w:val="nl-NL"/>
        </w:rPr>
      </w:pPr>
      <w:r w:rsidRPr="0012302A">
        <w:rPr>
          <w:rFonts w:ascii="Times New Roman" w:hAnsi="Times New Roman"/>
          <w:lang w:val="nl-NL"/>
        </w:rPr>
        <w:lastRenderedPageBreak/>
        <w:t>Năm 20</w:t>
      </w:r>
      <w:r w:rsidRPr="0012302A">
        <w:rPr>
          <w:rFonts w:ascii="Times New Roman" w:hAnsi="Times New Roman"/>
          <w:lang w:val="vi-VN"/>
        </w:rPr>
        <w:t>2</w:t>
      </w:r>
      <w:r w:rsidRPr="0012302A">
        <w:rPr>
          <w:rFonts w:ascii="Times New Roman" w:hAnsi="Times New Roman"/>
        </w:rPr>
        <w:t>2</w:t>
      </w:r>
      <w:r w:rsidRPr="0012302A">
        <w:rPr>
          <w:rFonts w:ascii="Times New Roman" w:hAnsi="Times New Roman"/>
          <w:lang w:val="nl-NL"/>
        </w:rPr>
        <w:t xml:space="preserve"> Công ty tiếp tục củng cố và phát huy vai trò nhiệm vụ của các tổ chức chính trị như: Đảng, Công đoàn, Đoàn thanh niên trong việc động viên CBCNV yên tâm sản xuất, nâng cao tinh thần trách nhiệm, thi đua thực hiện tốt các mục tiêu SXKD đã đề ra, tiếp tục phát động các phong trào thi đua thiết thực.</w:t>
      </w:r>
    </w:p>
    <w:p w:rsidR="00C97348" w:rsidRPr="0012302A" w:rsidRDefault="00C97348" w:rsidP="0012302A">
      <w:pPr>
        <w:spacing w:before="60" w:after="60" w:line="264" w:lineRule="auto"/>
        <w:ind w:firstLine="720"/>
        <w:jc w:val="both"/>
        <w:rPr>
          <w:rFonts w:ascii="Times New Roman" w:hAnsi="Times New Roman"/>
          <w:lang w:val="nl-NL"/>
        </w:rPr>
      </w:pPr>
      <w:r w:rsidRPr="0012302A">
        <w:rPr>
          <w:rFonts w:ascii="Times New Roman" w:hAnsi="Times New Roman"/>
          <w:lang w:val="nl-NL"/>
        </w:rPr>
        <w:t xml:space="preserve">Quán triệt mọi cá nhân, tổ chức trong Công ty chấp hành nghiêm túc các quy định của Pháp luật khi thực hiện nhiệm vụ. </w:t>
      </w:r>
    </w:p>
    <w:p w:rsidR="00C97348" w:rsidRPr="0012302A" w:rsidRDefault="00C97348" w:rsidP="0012302A">
      <w:pPr>
        <w:spacing w:before="60" w:after="60" w:line="264" w:lineRule="auto"/>
        <w:ind w:firstLine="720"/>
        <w:jc w:val="both"/>
        <w:rPr>
          <w:rFonts w:ascii="Times New Roman" w:hAnsi="Times New Roman"/>
          <w:lang w:val="nl-NL"/>
        </w:rPr>
      </w:pPr>
      <w:r w:rsidRPr="0012302A">
        <w:rPr>
          <w:rFonts w:ascii="Times New Roman" w:hAnsi="Times New Roman"/>
          <w:lang w:val="nl-NL"/>
        </w:rPr>
        <w:t>Động viên khuyến khích người lao động tích cực học tập để nâng cao trình độ chuyên môn, năng lực công tác và ý thức trách nhiệm với doanh nghiệp, hiểu và làm đúng pháp luật, thực hiện tốt nghĩa vụ với gia đình, địa phương nơi cư trú và với xã hội.</w:t>
      </w:r>
    </w:p>
    <w:p w:rsidR="00C97348" w:rsidRPr="0012302A" w:rsidRDefault="00C97348" w:rsidP="0012302A">
      <w:pPr>
        <w:spacing w:before="60" w:after="60" w:line="264" w:lineRule="auto"/>
        <w:ind w:firstLine="720"/>
        <w:jc w:val="both"/>
        <w:rPr>
          <w:rFonts w:ascii="Times New Roman" w:hAnsi="Times New Roman"/>
          <w:lang w:val="nl-NL"/>
        </w:rPr>
      </w:pPr>
      <w:r w:rsidRPr="0012302A">
        <w:rPr>
          <w:rFonts w:ascii="Times New Roman" w:hAnsi="Times New Roman"/>
          <w:lang w:val="nl-NL"/>
        </w:rPr>
        <w:t>Tranh thủ sự giúp đỡ và chỉ đạo của cấp trên, tận dụng các mối quan hệ để đảm bảo ổn định hoạt động SXKD của Công ty theo đúng Pháp luật.</w:t>
      </w:r>
    </w:p>
    <w:p w:rsidR="003D47B8" w:rsidRDefault="003D47B8" w:rsidP="003D47B8">
      <w:pPr>
        <w:spacing w:before="60" w:after="60" w:line="264" w:lineRule="auto"/>
        <w:jc w:val="both"/>
        <w:rPr>
          <w:rFonts w:ascii="Times New Roman" w:hAnsi="Times New Roman"/>
          <w:b/>
          <w:lang w:val="nl-NL"/>
        </w:rPr>
      </w:pPr>
    </w:p>
    <w:p w:rsidR="004D28A7" w:rsidRPr="0012302A" w:rsidRDefault="004D28A7" w:rsidP="003D47B8">
      <w:pPr>
        <w:spacing w:before="60" w:after="60" w:line="264" w:lineRule="auto"/>
        <w:ind w:firstLine="720"/>
        <w:jc w:val="both"/>
        <w:rPr>
          <w:rFonts w:ascii="Times New Roman" w:hAnsi="Times New Roman"/>
          <w:b/>
          <w:lang w:val="nl-NL"/>
        </w:rPr>
      </w:pPr>
      <w:r w:rsidRPr="0012302A">
        <w:rPr>
          <w:rFonts w:ascii="Times New Roman" w:hAnsi="Times New Roman"/>
          <w:b/>
          <w:lang w:val="nl-NL"/>
        </w:rPr>
        <w:t>Thưa quý vị đại biểu và các ông bà cổ đông:</w:t>
      </w:r>
    </w:p>
    <w:p w:rsidR="004D28A7" w:rsidRPr="0012302A" w:rsidRDefault="004D28A7" w:rsidP="0012302A">
      <w:pPr>
        <w:spacing w:before="60" w:after="60" w:line="264" w:lineRule="auto"/>
        <w:ind w:firstLine="720"/>
        <w:jc w:val="both"/>
        <w:rPr>
          <w:rFonts w:ascii="Times New Roman" w:hAnsi="Times New Roman"/>
          <w:lang w:val="nl-NL"/>
        </w:rPr>
      </w:pPr>
      <w:r w:rsidRPr="0012302A">
        <w:rPr>
          <w:rFonts w:ascii="Times New Roman" w:hAnsi="Times New Roman"/>
          <w:lang w:val="nl-NL"/>
        </w:rPr>
        <w:t>Với mục đích vì sự phát triển chung, tôi kêu gọi toàn thể CBCNV, các Ông bà cổ đông hãy đồng thuận, ủng hộ Ban điều hành Công ty, hợp sức cùng thực hiện các giải pháp triển khai kế hoạch năm 20</w:t>
      </w:r>
      <w:r w:rsidRPr="0012302A">
        <w:rPr>
          <w:rFonts w:ascii="Times New Roman" w:hAnsi="Times New Roman"/>
          <w:lang w:val="vi-VN"/>
        </w:rPr>
        <w:t>2</w:t>
      </w:r>
      <w:r w:rsidRPr="0012302A">
        <w:rPr>
          <w:rFonts w:ascii="Times New Roman" w:hAnsi="Times New Roman"/>
        </w:rPr>
        <w:t>2</w:t>
      </w:r>
      <w:r w:rsidRPr="0012302A">
        <w:rPr>
          <w:rFonts w:ascii="Times New Roman" w:hAnsi="Times New Roman"/>
          <w:lang w:val="nl-NL"/>
        </w:rPr>
        <w:t>, tích cực đề xuất các sáng kiến cải tiến nhằm giảm chi phí, nâng cao năng suất lao động, cải thiện điều kiện làm việc, phấn đấu hoàn thành nhiệm vụ năm 20</w:t>
      </w:r>
      <w:r w:rsidRPr="0012302A">
        <w:rPr>
          <w:rFonts w:ascii="Times New Roman" w:hAnsi="Times New Roman"/>
          <w:lang w:val="vi-VN"/>
        </w:rPr>
        <w:t>2</w:t>
      </w:r>
      <w:r w:rsidRPr="0012302A">
        <w:rPr>
          <w:rFonts w:ascii="Times New Roman" w:hAnsi="Times New Roman"/>
        </w:rPr>
        <w:t>2</w:t>
      </w:r>
      <w:r w:rsidRPr="0012302A">
        <w:rPr>
          <w:rFonts w:ascii="Times New Roman" w:hAnsi="Times New Roman"/>
          <w:lang w:val="nl-NL"/>
        </w:rPr>
        <w:t xml:space="preserve">. </w:t>
      </w:r>
    </w:p>
    <w:p w:rsidR="004D28A7" w:rsidRPr="0012302A" w:rsidRDefault="004D28A7" w:rsidP="0012302A">
      <w:pPr>
        <w:spacing w:before="60" w:after="60" w:line="264" w:lineRule="auto"/>
        <w:ind w:firstLine="720"/>
        <w:jc w:val="both"/>
        <w:rPr>
          <w:rFonts w:ascii="Times New Roman" w:hAnsi="Times New Roman"/>
          <w:lang w:val="nl-NL"/>
        </w:rPr>
      </w:pPr>
    </w:p>
    <w:tbl>
      <w:tblPr>
        <w:tblW w:w="9288" w:type="dxa"/>
        <w:tblLook w:val="01E0" w:firstRow="1" w:lastRow="1" w:firstColumn="1" w:lastColumn="1" w:noHBand="0" w:noVBand="0"/>
      </w:tblPr>
      <w:tblGrid>
        <w:gridCol w:w="4612"/>
        <w:gridCol w:w="4676"/>
      </w:tblGrid>
      <w:tr w:rsidR="004D28A7" w:rsidRPr="0012302A">
        <w:trPr>
          <w:trHeight w:val="1871"/>
        </w:trPr>
        <w:tc>
          <w:tcPr>
            <w:tcW w:w="4612" w:type="dxa"/>
          </w:tcPr>
          <w:p w:rsidR="004D28A7" w:rsidRPr="0012302A" w:rsidRDefault="004D28A7" w:rsidP="0012302A">
            <w:pPr>
              <w:spacing w:before="60" w:after="60" w:line="264" w:lineRule="auto"/>
              <w:ind w:firstLine="720"/>
              <w:jc w:val="both"/>
              <w:rPr>
                <w:rFonts w:ascii="Times New Roman" w:hAnsi="Times New Roman"/>
                <w:b/>
                <w:lang w:val="nl-NL"/>
              </w:rPr>
            </w:pPr>
          </w:p>
        </w:tc>
        <w:tc>
          <w:tcPr>
            <w:tcW w:w="4676" w:type="dxa"/>
          </w:tcPr>
          <w:p w:rsidR="004D28A7" w:rsidRPr="0012302A" w:rsidRDefault="004D28A7" w:rsidP="0012302A">
            <w:pPr>
              <w:spacing w:before="60" w:after="60" w:line="264" w:lineRule="auto"/>
              <w:ind w:firstLine="720"/>
              <w:jc w:val="center"/>
              <w:rPr>
                <w:rFonts w:ascii="Times New Roman" w:hAnsi="Times New Roman"/>
                <w:b/>
                <w:lang w:val="nl-NL"/>
              </w:rPr>
            </w:pPr>
            <w:r w:rsidRPr="0012302A">
              <w:rPr>
                <w:rFonts w:ascii="Times New Roman" w:hAnsi="Times New Roman"/>
                <w:b/>
                <w:lang w:val="nl-NL"/>
              </w:rPr>
              <w:t>GIÁM ĐỐC</w:t>
            </w:r>
          </w:p>
          <w:p w:rsidR="004D28A7" w:rsidRPr="0012302A" w:rsidRDefault="004D28A7" w:rsidP="0012302A">
            <w:pPr>
              <w:spacing w:before="60" w:after="60" w:line="264" w:lineRule="auto"/>
              <w:ind w:firstLine="720"/>
              <w:jc w:val="center"/>
              <w:rPr>
                <w:rFonts w:ascii="Times New Roman" w:hAnsi="Times New Roman"/>
                <w:b/>
                <w:lang w:val="nl-NL"/>
              </w:rPr>
            </w:pPr>
          </w:p>
          <w:p w:rsidR="004D28A7" w:rsidRPr="0012302A" w:rsidRDefault="004D28A7" w:rsidP="0012302A">
            <w:pPr>
              <w:spacing w:before="60" w:after="60" w:line="264" w:lineRule="auto"/>
              <w:ind w:firstLine="720"/>
              <w:jc w:val="center"/>
              <w:rPr>
                <w:rFonts w:ascii="Times New Roman" w:hAnsi="Times New Roman"/>
                <w:b/>
                <w:lang w:val="nl-NL"/>
              </w:rPr>
            </w:pPr>
          </w:p>
          <w:p w:rsidR="004D28A7" w:rsidRPr="0012302A" w:rsidRDefault="004D28A7" w:rsidP="0012302A">
            <w:pPr>
              <w:spacing w:before="60" w:after="60" w:line="264" w:lineRule="auto"/>
              <w:ind w:firstLine="720"/>
              <w:jc w:val="center"/>
              <w:rPr>
                <w:rFonts w:ascii="Times New Roman" w:hAnsi="Times New Roman"/>
                <w:b/>
                <w:lang w:val="nl-NL"/>
              </w:rPr>
            </w:pPr>
          </w:p>
          <w:p w:rsidR="004D28A7" w:rsidRPr="0012302A" w:rsidRDefault="004D28A7" w:rsidP="0012302A">
            <w:pPr>
              <w:spacing w:before="60" w:after="60" w:line="264" w:lineRule="auto"/>
              <w:ind w:firstLine="720"/>
              <w:rPr>
                <w:rFonts w:ascii="Times New Roman" w:hAnsi="Times New Roman"/>
                <w:b/>
                <w:lang w:val="nl-NL"/>
              </w:rPr>
            </w:pPr>
          </w:p>
          <w:p w:rsidR="004D28A7" w:rsidRPr="0012302A" w:rsidRDefault="005B06BB" w:rsidP="0012302A">
            <w:pPr>
              <w:spacing w:before="60" w:after="60" w:line="264" w:lineRule="auto"/>
              <w:ind w:firstLine="720"/>
              <w:jc w:val="center"/>
              <w:rPr>
                <w:rFonts w:ascii="Times New Roman" w:hAnsi="Times New Roman"/>
                <w:b/>
                <w:i/>
                <w:lang w:val="nl-NL"/>
              </w:rPr>
            </w:pPr>
            <w:r w:rsidRPr="0012302A">
              <w:rPr>
                <w:rFonts w:ascii="Times New Roman" w:hAnsi="Times New Roman"/>
                <w:b/>
                <w:i/>
                <w:lang w:val="nl-NL"/>
              </w:rPr>
              <w:t>Nguyễn Mạnh Hà</w:t>
            </w:r>
          </w:p>
        </w:tc>
      </w:tr>
    </w:tbl>
    <w:p w:rsidR="00C97348" w:rsidRPr="00C97348" w:rsidRDefault="00C97348" w:rsidP="00C97348">
      <w:pPr>
        <w:spacing w:before="120"/>
        <w:ind w:firstLine="720"/>
        <w:jc w:val="both"/>
        <w:rPr>
          <w:rFonts w:ascii="Times New Roman" w:hAnsi="Times New Roman"/>
          <w:lang w:val="nl-NL"/>
        </w:rPr>
      </w:pPr>
    </w:p>
    <w:p w:rsidR="009C5E2E" w:rsidRPr="00C97348" w:rsidRDefault="009C5E2E" w:rsidP="009C5E2E">
      <w:pPr>
        <w:tabs>
          <w:tab w:val="left" w:pos="5550"/>
        </w:tabs>
        <w:spacing w:before="80"/>
        <w:jc w:val="both"/>
        <w:rPr>
          <w:rFonts w:ascii="Times New Roman" w:hAnsi="Times New Roman"/>
          <w:b/>
          <w:sz w:val="24"/>
          <w:szCs w:val="24"/>
          <w:lang w:val="nl-NL"/>
        </w:rPr>
      </w:pPr>
    </w:p>
    <w:p w:rsidR="009C5E2E" w:rsidRPr="00C97348" w:rsidRDefault="009C5E2E" w:rsidP="009C5E2E">
      <w:pPr>
        <w:tabs>
          <w:tab w:val="left" w:pos="5550"/>
        </w:tabs>
        <w:spacing w:before="80"/>
        <w:jc w:val="both"/>
        <w:rPr>
          <w:rFonts w:ascii="Times New Roman" w:hAnsi="Times New Roman"/>
          <w:b/>
          <w:sz w:val="24"/>
          <w:szCs w:val="24"/>
          <w:lang w:val="nl-NL"/>
        </w:rPr>
      </w:pPr>
    </w:p>
    <w:p w:rsidR="009C5E2E" w:rsidRPr="00C97348" w:rsidRDefault="009C5E2E" w:rsidP="00C12693">
      <w:pPr>
        <w:tabs>
          <w:tab w:val="left" w:pos="5550"/>
        </w:tabs>
        <w:spacing w:before="80"/>
        <w:jc w:val="both"/>
        <w:rPr>
          <w:rFonts w:ascii="Times New Roman" w:hAnsi="Times New Roman"/>
          <w:b/>
          <w:color w:val="FF0000"/>
          <w:u w:val="single"/>
          <w:lang w:val="nl-NL"/>
        </w:rPr>
      </w:pPr>
    </w:p>
    <w:p w:rsidR="009E03B7" w:rsidRDefault="009E03B7" w:rsidP="007575C2">
      <w:pPr>
        <w:autoSpaceDE w:val="0"/>
        <w:autoSpaceDN w:val="0"/>
        <w:adjustRightInd w:val="0"/>
        <w:ind w:left="720" w:firstLine="720"/>
        <w:rPr>
          <w:rFonts w:ascii="Times New Roman" w:hAnsi="Times New Roman"/>
          <w:b/>
          <w:bCs/>
          <w:sz w:val="32"/>
          <w:szCs w:val="32"/>
          <w:lang w:val="vi-VN"/>
        </w:rPr>
      </w:pPr>
    </w:p>
    <w:p w:rsidR="0072272E" w:rsidRPr="00941E18" w:rsidRDefault="0072272E" w:rsidP="006A4E1E">
      <w:pPr>
        <w:spacing w:before="120"/>
        <w:rPr>
          <w:lang w:val="nl-NL"/>
        </w:rPr>
      </w:pPr>
    </w:p>
    <w:sectPr w:rsidR="0072272E" w:rsidRPr="00941E18" w:rsidSect="00234D5F">
      <w:footerReference w:type="even" r:id="rId9"/>
      <w:footerReference w:type="default" r:id="rId10"/>
      <w:pgSz w:w="11907" w:h="16840"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986" w:rsidRDefault="007E0986">
      <w:r>
        <w:separator/>
      </w:r>
    </w:p>
  </w:endnote>
  <w:endnote w:type="continuationSeparator" w:id="0">
    <w:p w:rsidR="007E0986" w:rsidRDefault="007E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78B" w:rsidRDefault="00C3378B" w:rsidP="00D50A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378B" w:rsidRDefault="00C337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78B" w:rsidRPr="00941E18" w:rsidRDefault="00C3378B" w:rsidP="008F7750">
    <w:pPr>
      <w:pStyle w:val="Footer"/>
      <w:framePr w:w="3331" w:wrap="around" w:vAnchor="text" w:hAnchor="page" w:x="7456" w:y="46"/>
      <w:jc w:val="right"/>
      <w:rPr>
        <w:rStyle w:val="PageNumber"/>
        <w:rFonts w:ascii="Times New Roman" w:hAnsi="Times New Roman"/>
        <w:i/>
        <w:sz w:val="20"/>
        <w:szCs w:val="20"/>
        <w:lang w:val="nl-NL"/>
      </w:rPr>
    </w:pPr>
    <w:r w:rsidRPr="00941E18">
      <w:rPr>
        <w:rStyle w:val="PageNumber"/>
        <w:rFonts w:ascii="Times New Roman" w:hAnsi="Times New Roman"/>
        <w:i/>
        <w:sz w:val="20"/>
        <w:szCs w:val="20"/>
        <w:lang w:val="nl-NL"/>
      </w:rPr>
      <w:t xml:space="preserve">Báo cáo của Ban điều hành, trang số: </w:t>
    </w:r>
    <w:r w:rsidRPr="00941E18">
      <w:rPr>
        <w:rStyle w:val="PageNumber"/>
        <w:rFonts w:ascii="Times New Roman" w:hAnsi="Times New Roman"/>
        <w:i/>
        <w:sz w:val="20"/>
        <w:szCs w:val="20"/>
        <w:lang w:val="nl-NL"/>
      </w:rPr>
      <w:fldChar w:fldCharType="begin"/>
    </w:r>
    <w:r w:rsidRPr="00941E18">
      <w:rPr>
        <w:rStyle w:val="PageNumber"/>
        <w:rFonts w:ascii="Times New Roman" w:hAnsi="Times New Roman"/>
        <w:i/>
        <w:sz w:val="20"/>
        <w:szCs w:val="20"/>
        <w:lang w:val="nl-NL"/>
      </w:rPr>
      <w:instrText xml:space="preserve">PAGE  </w:instrText>
    </w:r>
    <w:r w:rsidRPr="00941E18">
      <w:rPr>
        <w:rStyle w:val="PageNumber"/>
        <w:rFonts w:ascii="Times New Roman" w:hAnsi="Times New Roman"/>
        <w:i/>
        <w:sz w:val="20"/>
        <w:szCs w:val="20"/>
        <w:lang w:val="nl-NL"/>
      </w:rPr>
      <w:fldChar w:fldCharType="separate"/>
    </w:r>
    <w:r w:rsidR="00922732">
      <w:rPr>
        <w:rStyle w:val="PageNumber"/>
        <w:rFonts w:ascii="Times New Roman" w:hAnsi="Times New Roman"/>
        <w:i/>
        <w:noProof/>
        <w:sz w:val="20"/>
        <w:szCs w:val="20"/>
        <w:lang w:val="nl-NL"/>
      </w:rPr>
      <w:t>5</w:t>
    </w:r>
    <w:r w:rsidRPr="00941E18">
      <w:rPr>
        <w:rStyle w:val="PageNumber"/>
        <w:rFonts w:ascii="Times New Roman" w:hAnsi="Times New Roman"/>
        <w:i/>
        <w:sz w:val="20"/>
        <w:szCs w:val="20"/>
        <w:lang w:val="nl-NL"/>
      </w:rPr>
      <w:fldChar w:fldCharType="end"/>
    </w:r>
  </w:p>
  <w:p w:rsidR="00C3378B" w:rsidRPr="00941E18" w:rsidRDefault="00C3378B" w:rsidP="00E47427">
    <w:pPr>
      <w:pStyle w:val="Footer"/>
      <w:rPr>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986" w:rsidRDefault="007E0986">
      <w:r>
        <w:separator/>
      </w:r>
    </w:p>
  </w:footnote>
  <w:footnote w:type="continuationSeparator" w:id="0">
    <w:p w:rsidR="007E0986" w:rsidRDefault="007E09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D67"/>
    <w:multiLevelType w:val="hybridMultilevel"/>
    <w:tmpl w:val="F51CDEFC"/>
    <w:lvl w:ilvl="0" w:tplc="999C7460">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7D7D2E"/>
    <w:multiLevelType w:val="hybridMultilevel"/>
    <w:tmpl w:val="49080698"/>
    <w:lvl w:ilvl="0" w:tplc="540A7D7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FA35C0"/>
    <w:multiLevelType w:val="hybridMultilevel"/>
    <w:tmpl w:val="0F2EA89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8950D9"/>
    <w:multiLevelType w:val="hybridMultilevel"/>
    <w:tmpl w:val="276CCBEC"/>
    <w:lvl w:ilvl="0" w:tplc="BBF2A44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914352"/>
    <w:multiLevelType w:val="hybridMultilevel"/>
    <w:tmpl w:val="17B4C076"/>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C8"/>
    <w:rsid w:val="00005C9D"/>
    <w:rsid w:val="00007AFC"/>
    <w:rsid w:val="00010C3B"/>
    <w:rsid w:val="00011BD4"/>
    <w:rsid w:val="00015989"/>
    <w:rsid w:val="0002027D"/>
    <w:rsid w:val="000219F0"/>
    <w:rsid w:val="00025541"/>
    <w:rsid w:val="00026131"/>
    <w:rsid w:val="00032F47"/>
    <w:rsid w:val="00033F37"/>
    <w:rsid w:val="00035199"/>
    <w:rsid w:val="00037BB3"/>
    <w:rsid w:val="0004119B"/>
    <w:rsid w:val="00045985"/>
    <w:rsid w:val="000551F5"/>
    <w:rsid w:val="000664C6"/>
    <w:rsid w:val="00067FE2"/>
    <w:rsid w:val="0007678D"/>
    <w:rsid w:val="00076BB4"/>
    <w:rsid w:val="00083797"/>
    <w:rsid w:val="00093444"/>
    <w:rsid w:val="00093855"/>
    <w:rsid w:val="00094FE9"/>
    <w:rsid w:val="00096934"/>
    <w:rsid w:val="00097C7A"/>
    <w:rsid w:val="000A11A8"/>
    <w:rsid w:val="000A32C4"/>
    <w:rsid w:val="000B10F7"/>
    <w:rsid w:val="000B2A7D"/>
    <w:rsid w:val="000B347D"/>
    <w:rsid w:val="000B34FA"/>
    <w:rsid w:val="000B6140"/>
    <w:rsid w:val="000C0BED"/>
    <w:rsid w:val="000C3E30"/>
    <w:rsid w:val="000E16DE"/>
    <w:rsid w:val="000F289B"/>
    <w:rsid w:val="000F6579"/>
    <w:rsid w:val="0010546A"/>
    <w:rsid w:val="0010780A"/>
    <w:rsid w:val="0011456D"/>
    <w:rsid w:val="0012267C"/>
    <w:rsid w:val="00122BCF"/>
    <w:rsid w:val="0012302A"/>
    <w:rsid w:val="001315C7"/>
    <w:rsid w:val="0013578D"/>
    <w:rsid w:val="00136360"/>
    <w:rsid w:val="001432D1"/>
    <w:rsid w:val="0015535E"/>
    <w:rsid w:val="0016070F"/>
    <w:rsid w:val="001670C0"/>
    <w:rsid w:val="00173159"/>
    <w:rsid w:val="00173EC7"/>
    <w:rsid w:val="0017513E"/>
    <w:rsid w:val="00180C0B"/>
    <w:rsid w:val="00180DC4"/>
    <w:rsid w:val="00181EDD"/>
    <w:rsid w:val="00183F86"/>
    <w:rsid w:val="00195385"/>
    <w:rsid w:val="001A597B"/>
    <w:rsid w:val="001C15E9"/>
    <w:rsid w:val="001D2F9F"/>
    <w:rsid w:val="001D3801"/>
    <w:rsid w:val="001D518C"/>
    <w:rsid w:val="001D66CB"/>
    <w:rsid w:val="001D7D75"/>
    <w:rsid w:val="001E36B4"/>
    <w:rsid w:val="001E5D0C"/>
    <w:rsid w:val="001E5DA5"/>
    <w:rsid w:val="001F3793"/>
    <w:rsid w:val="0020109E"/>
    <w:rsid w:val="00203014"/>
    <w:rsid w:val="00203441"/>
    <w:rsid w:val="002077B2"/>
    <w:rsid w:val="00211B3B"/>
    <w:rsid w:val="0021249F"/>
    <w:rsid w:val="00212CBC"/>
    <w:rsid w:val="00226172"/>
    <w:rsid w:val="00233B43"/>
    <w:rsid w:val="00233EBB"/>
    <w:rsid w:val="00234D5F"/>
    <w:rsid w:val="00236711"/>
    <w:rsid w:val="002402FF"/>
    <w:rsid w:val="00240CD0"/>
    <w:rsid w:val="00242E4D"/>
    <w:rsid w:val="00247665"/>
    <w:rsid w:val="0025251F"/>
    <w:rsid w:val="002527E6"/>
    <w:rsid w:val="00261AC9"/>
    <w:rsid w:val="00263A09"/>
    <w:rsid w:val="00265C54"/>
    <w:rsid w:val="00271A6F"/>
    <w:rsid w:val="00271B75"/>
    <w:rsid w:val="0027308B"/>
    <w:rsid w:val="002859E9"/>
    <w:rsid w:val="00290FAB"/>
    <w:rsid w:val="00292BB5"/>
    <w:rsid w:val="00293044"/>
    <w:rsid w:val="00295E41"/>
    <w:rsid w:val="002963CE"/>
    <w:rsid w:val="002A2AB8"/>
    <w:rsid w:val="002B659D"/>
    <w:rsid w:val="002C3492"/>
    <w:rsid w:val="002C68E1"/>
    <w:rsid w:val="002D2356"/>
    <w:rsid w:val="002E293F"/>
    <w:rsid w:val="002E69D6"/>
    <w:rsid w:val="002F040D"/>
    <w:rsid w:val="002F12C2"/>
    <w:rsid w:val="002F2262"/>
    <w:rsid w:val="002F2A26"/>
    <w:rsid w:val="002F6A04"/>
    <w:rsid w:val="00302376"/>
    <w:rsid w:val="003034A4"/>
    <w:rsid w:val="00307136"/>
    <w:rsid w:val="003074A8"/>
    <w:rsid w:val="0030751D"/>
    <w:rsid w:val="003133DD"/>
    <w:rsid w:val="00314F3D"/>
    <w:rsid w:val="00323E24"/>
    <w:rsid w:val="00325366"/>
    <w:rsid w:val="003277AA"/>
    <w:rsid w:val="003303CA"/>
    <w:rsid w:val="00330921"/>
    <w:rsid w:val="00334CE1"/>
    <w:rsid w:val="00340920"/>
    <w:rsid w:val="003431D1"/>
    <w:rsid w:val="00343D2D"/>
    <w:rsid w:val="00346271"/>
    <w:rsid w:val="00360302"/>
    <w:rsid w:val="003637E8"/>
    <w:rsid w:val="003665E9"/>
    <w:rsid w:val="00377491"/>
    <w:rsid w:val="003866B7"/>
    <w:rsid w:val="003868BF"/>
    <w:rsid w:val="003900A7"/>
    <w:rsid w:val="003929C1"/>
    <w:rsid w:val="00395B75"/>
    <w:rsid w:val="0039641F"/>
    <w:rsid w:val="003969E2"/>
    <w:rsid w:val="003A4DB6"/>
    <w:rsid w:val="003A6917"/>
    <w:rsid w:val="003B11D6"/>
    <w:rsid w:val="003B2CD5"/>
    <w:rsid w:val="003B495A"/>
    <w:rsid w:val="003C2FDF"/>
    <w:rsid w:val="003C439D"/>
    <w:rsid w:val="003C74C9"/>
    <w:rsid w:val="003D45ED"/>
    <w:rsid w:val="003D47B8"/>
    <w:rsid w:val="003E4C13"/>
    <w:rsid w:val="003F238C"/>
    <w:rsid w:val="003F3983"/>
    <w:rsid w:val="003F4EBF"/>
    <w:rsid w:val="004014C2"/>
    <w:rsid w:val="00404F2F"/>
    <w:rsid w:val="00407CE1"/>
    <w:rsid w:val="00410019"/>
    <w:rsid w:val="00416C6C"/>
    <w:rsid w:val="00417698"/>
    <w:rsid w:val="00420EF3"/>
    <w:rsid w:val="00425F91"/>
    <w:rsid w:val="00427034"/>
    <w:rsid w:val="00434099"/>
    <w:rsid w:val="00434617"/>
    <w:rsid w:val="0043464E"/>
    <w:rsid w:val="00434741"/>
    <w:rsid w:val="00434DD4"/>
    <w:rsid w:val="004361AC"/>
    <w:rsid w:val="00437F2E"/>
    <w:rsid w:val="0044458B"/>
    <w:rsid w:val="00444B87"/>
    <w:rsid w:val="00450781"/>
    <w:rsid w:val="00455151"/>
    <w:rsid w:val="0045568A"/>
    <w:rsid w:val="00466BB2"/>
    <w:rsid w:val="00467403"/>
    <w:rsid w:val="004704D0"/>
    <w:rsid w:val="004754E9"/>
    <w:rsid w:val="00477127"/>
    <w:rsid w:val="00480B5C"/>
    <w:rsid w:val="004835F9"/>
    <w:rsid w:val="00490F1B"/>
    <w:rsid w:val="00492317"/>
    <w:rsid w:val="0049294F"/>
    <w:rsid w:val="004A2F5B"/>
    <w:rsid w:val="004A347B"/>
    <w:rsid w:val="004A602D"/>
    <w:rsid w:val="004B01FB"/>
    <w:rsid w:val="004B14BC"/>
    <w:rsid w:val="004B2574"/>
    <w:rsid w:val="004B4957"/>
    <w:rsid w:val="004D28A7"/>
    <w:rsid w:val="004D3F7E"/>
    <w:rsid w:val="004D5C8D"/>
    <w:rsid w:val="004D740C"/>
    <w:rsid w:val="004E1A52"/>
    <w:rsid w:val="004E4291"/>
    <w:rsid w:val="004E561E"/>
    <w:rsid w:val="004F35CE"/>
    <w:rsid w:val="004F387E"/>
    <w:rsid w:val="0052041A"/>
    <w:rsid w:val="0052326D"/>
    <w:rsid w:val="005238CE"/>
    <w:rsid w:val="00533D58"/>
    <w:rsid w:val="00534EC9"/>
    <w:rsid w:val="00535E06"/>
    <w:rsid w:val="00537F3C"/>
    <w:rsid w:val="00541E71"/>
    <w:rsid w:val="005436F5"/>
    <w:rsid w:val="005442EF"/>
    <w:rsid w:val="00544CE2"/>
    <w:rsid w:val="005474CE"/>
    <w:rsid w:val="0055234C"/>
    <w:rsid w:val="00554091"/>
    <w:rsid w:val="00555103"/>
    <w:rsid w:val="00555DDF"/>
    <w:rsid w:val="005575C4"/>
    <w:rsid w:val="00560982"/>
    <w:rsid w:val="005609B3"/>
    <w:rsid w:val="005678ED"/>
    <w:rsid w:val="00570A21"/>
    <w:rsid w:val="00571E2C"/>
    <w:rsid w:val="0057673D"/>
    <w:rsid w:val="00577D30"/>
    <w:rsid w:val="00584EBB"/>
    <w:rsid w:val="00585F70"/>
    <w:rsid w:val="005869A9"/>
    <w:rsid w:val="00592B7D"/>
    <w:rsid w:val="005976E9"/>
    <w:rsid w:val="00597A43"/>
    <w:rsid w:val="00597F6D"/>
    <w:rsid w:val="005A427E"/>
    <w:rsid w:val="005A4F51"/>
    <w:rsid w:val="005A6C3E"/>
    <w:rsid w:val="005A7306"/>
    <w:rsid w:val="005B06BB"/>
    <w:rsid w:val="005B1FB4"/>
    <w:rsid w:val="005B2A61"/>
    <w:rsid w:val="005B7425"/>
    <w:rsid w:val="005D2C5F"/>
    <w:rsid w:val="005E3800"/>
    <w:rsid w:val="005F43B4"/>
    <w:rsid w:val="00603CC9"/>
    <w:rsid w:val="00606512"/>
    <w:rsid w:val="006131E4"/>
    <w:rsid w:val="006213F5"/>
    <w:rsid w:val="00622DF0"/>
    <w:rsid w:val="00623D4A"/>
    <w:rsid w:val="0062775E"/>
    <w:rsid w:val="006305A6"/>
    <w:rsid w:val="006313CB"/>
    <w:rsid w:val="006322A5"/>
    <w:rsid w:val="00635282"/>
    <w:rsid w:val="00641976"/>
    <w:rsid w:val="006437D7"/>
    <w:rsid w:val="006449F4"/>
    <w:rsid w:val="00645400"/>
    <w:rsid w:val="00646A25"/>
    <w:rsid w:val="00650003"/>
    <w:rsid w:val="00660887"/>
    <w:rsid w:val="0066237C"/>
    <w:rsid w:val="006634D8"/>
    <w:rsid w:val="00670AE0"/>
    <w:rsid w:val="00672903"/>
    <w:rsid w:val="00673689"/>
    <w:rsid w:val="00691589"/>
    <w:rsid w:val="00691789"/>
    <w:rsid w:val="00692A90"/>
    <w:rsid w:val="00692AF7"/>
    <w:rsid w:val="006965CD"/>
    <w:rsid w:val="006A2208"/>
    <w:rsid w:val="006A2F05"/>
    <w:rsid w:val="006A3D07"/>
    <w:rsid w:val="006A4617"/>
    <w:rsid w:val="006A4805"/>
    <w:rsid w:val="006A4E1E"/>
    <w:rsid w:val="006A5EB5"/>
    <w:rsid w:val="006B3E44"/>
    <w:rsid w:val="006B6620"/>
    <w:rsid w:val="006B706C"/>
    <w:rsid w:val="006C3803"/>
    <w:rsid w:val="006C4396"/>
    <w:rsid w:val="006C7B99"/>
    <w:rsid w:val="006D2B98"/>
    <w:rsid w:val="006D709D"/>
    <w:rsid w:val="006E0CAF"/>
    <w:rsid w:val="006E1A6C"/>
    <w:rsid w:val="006E3DA9"/>
    <w:rsid w:val="006E555C"/>
    <w:rsid w:val="006F10B7"/>
    <w:rsid w:val="006F3CBE"/>
    <w:rsid w:val="006F532A"/>
    <w:rsid w:val="006F6271"/>
    <w:rsid w:val="00700D09"/>
    <w:rsid w:val="00702E00"/>
    <w:rsid w:val="00703276"/>
    <w:rsid w:val="00703801"/>
    <w:rsid w:val="007056BC"/>
    <w:rsid w:val="00705958"/>
    <w:rsid w:val="00705F1F"/>
    <w:rsid w:val="00715651"/>
    <w:rsid w:val="0072272E"/>
    <w:rsid w:val="007279B6"/>
    <w:rsid w:val="007442D7"/>
    <w:rsid w:val="00745568"/>
    <w:rsid w:val="00745D36"/>
    <w:rsid w:val="00745E0B"/>
    <w:rsid w:val="007465A6"/>
    <w:rsid w:val="00753CB0"/>
    <w:rsid w:val="00756566"/>
    <w:rsid w:val="007575C2"/>
    <w:rsid w:val="007633E4"/>
    <w:rsid w:val="00763984"/>
    <w:rsid w:val="00766E08"/>
    <w:rsid w:val="00776461"/>
    <w:rsid w:val="00777C40"/>
    <w:rsid w:val="0078108F"/>
    <w:rsid w:val="00785F25"/>
    <w:rsid w:val="00786C84"/>
    <w:rsid w:val="007872BF"/>
    <w:rsid w:val="00790AE4"/>
    <w:rsid w:val="00794114"/>
    <w:rsid w:val="007949E0"/>
    <w:rsid w:val="00795AFE"/>
    <w:rsid w:val="007A2E86"/>
    <w:rsid w:val="007A3564"/>
    <w:rsid w:val="007A415E"/>
    <w:rsid w:val="007A63CD"/>
    <w:rsid w:val="007A69BE"/>
    <w:rsid w:val="007B1912"/>
    <w:rsid w:val="007B3460"/>
    <w:rsid w:val="007C4D9A"/>
    <w:rsid w:val="007C7E21"/>
    <w:rsid w:val="007D25CA"/>
    <w:rsid w:val="007D2719"/>
    <w:rsid w:val="007D4D3F"/>
    <w:rsid w:val="007E0986"/>
    <w:rsid w:val="007E3367"/>
    <w:rsid w:val="007E5B2E"/>
    <w:rsid w:val="007E6750"/>
    <w:rsid w:val="007F27B8"/>
    <w:rsid w:val="007F72FE"/>
    <w:rsid w:val="00804535"/>
    <w:rsid w:val="00812ED6"/>
    <w:rsid w:val="00823B49"/>
    <w:rsid w:val="00830A67"/>
    <w:rsid w:val="008327C9"/>
    <w:rsid w:val="008327EF"/>
    <w:rsid w:val="0083398C"/>
    <w:rsid w:val="008343D6"/>
    <w:rsid w:val="00843C99"/>
    <w:rsid w:val="0085049D"/>
    <w:rsid w:val="00856D6F"/>
    <w:rsid w:val="00860D9B"/>
    <w:rsid w:val="00867274"/>
    <w:rsid w:val="008673EC"/>
    <w:rsid w:val="008705CC"/>
    <w:rsid w:val="008848F0"/>
    <w:rsid w:val="0089155D"/>
    <w:rsid w:val="00892789"/>
    <w:rsid w:val="008933B9"/>
    <w:rsid w:val="00893E7E"/>
    <w:rsid w:val="008962C1"/>
    <w:rsid w:val="008A2F51"/>
    <w:rsid w:val="008A366A"/>
    <w:rsid w:val="008A4D33"/>
    <w:rsid w:val="008A4F49"/>
    <w:rsid w:val="008A7DEC"/>
    <w:rsid w:val="008A7E60"/>
    <w:rsid w:val="008B6CA7"/>
    <w:rsid w:val="008C21D9"/>
    <w:rsid w:val="008C2DE7"/>
    <w:rsid w:val="008D0416"/>
    <w:rsid w:val="008D5284"/>
    <w:rsid w:val="008D5503"/>
    <w:rsid w:val="008D6190"/>
    <w:rsid w:val="008E5FAD"/>
    <w:rsid w:val="008F33CF"/>
    <w:rsid w:val="008F3FF3"/>
    <w:rsid w:val="008F7750"/>
    <w:rsid w:val="00902AA9"/>
    <w:rsid w:val="00903A45"/>
    <w:rsid w:val="0091424F"/>
    <w:rsid w:val="00914D32"/>
    <w:rsid w:val="00916B2E"/>
    <w:rsid w:val="00917F9F"/>
    <w:rsid w:val="00920AF5"/>
    <w:rsid w:val="00922732"/>
    <w:rsid w:val="0092466A"/>
    <w:rsid w:val="009250A2"/>
    <w:rsid w:val="00926E28"/>
    <w:rsid w:val="00933714"/>
    <w:rsid w:val="00934AAA"/>
    <w:rsid w:val="00941E18"/>
    <w:rsid w:val="009454F9"/>
    <w:rsid w:val="0094792E"/>
    <w:rsid w:val="00951C0D"/>
    <w:rsid w:val="00955C86"/>
    <w:rsid w:val="00967694"/>
    <w:rsid w:val="009700A1"/>
    <w:rsid w:val="009760FD"/>
    <w:rsid w:val="0098670F"/>
    <w:rsid w:val="00993E3D"/>
    <w:rsid w:val="009945CD"/>
    <w:rsid w:val="0099597D"/>
    <w:rsid w:val="00995F91"/>
    <w:rsid w:val="009A0B39"/>
    <w:rsid w:val="009A3520"/>
    <w:rsid w:val="009A40BA"/>
    <w:rsid w:val="009A6758"/>
    <w:rsid w:val="009B7809"/>
    <w:rsid w:val="009C47CA"/>
    <w:rsid w:val="009C5E2E"/>
    <w:rsid w:val="009D4B2C"/>
    <w:rsid w:val="009D73A1"/>
    <w:rsid w:val="009E03B7"/>
    <w:rsid w:val="009E0EFD"/>
    <w:rsid w:val="009F639B"/>
    <w:rsid w:val="00A00C0A"/>
    <w:rsid w:val="00A01BFE"/>
    <w:rsid w:val="00A03DA2"/>
    <w:rsid w:val="00A104D0"/>
    <w:rsid w:val="00A153B4"/>
    <w:rsid w:val="00A16115"/>
    <w:rsid w:val="00A217BE"/>
    <w:rsid w:val="00A2213D"/>
    <w:rsid w:val="00A22507"/>
    <w:rsid w:val="00A2262B"/>
    <w:rsid w:val="00A234BF"/>
    <w:rsid w:val="00A23D19"/>
    <w:rsid w:val="00A2721E"/>
    <w:rsid w:val="00A2777C"/>
    <w:rsid w:val="00A3053D"/>
    <w:rsid w:val="00A33BB4"/>
    <w:rsid w:val="00A350D8"/>
    <w:rsid w:val="00A35E47"/>
    <w:rsid w:val="00A36889"/>
    <w:rsid w:val="00A44616"/>
    <w:rsid w:val="00A55AB8"/>
    <w:rsid w:val="00A57316"/>
    <w:rsid w:val="00A63C6A"/>
    <w:rsid w:val="00A66235"/>
    <w:rsid w:val="00A70139"/>
    <w:rsid w:val="00A80659"/>
    <w:rsid w:val="00A84766"/>
    <w:rsid w:val="00A90505"/>
    <w:rsid w:val="00A9067B"/>
    <w:rsid w:val="00A92180"/>
    <w:rsid w:val="00AA5B20"/>
    <w:rsid w:val="00AA6ACB"/>
    <w:rsid w:val="00AB1449"/>
    <w:rsid w:val="00AB24DB"/>
    <w:rsid w:val="00AB3676"/>
    <w:rsid w:val="00AB3F69"/>
    <w:rsid w:val="00AB6C46"/>
    <w:rsid w:val="00AD0855"/>
    <w:rsid w:val="00AD5376"/>
    <w:rsid w:val="00AE4644"/>
    <w:rsid w:val="00AE6299"/>
    <w:rsid w:val="00AE636E"/>
    <w:rsid w:val="00AF146E"/>
    <w:rsid w:val="00AF347F"/>
    <w:rsid w:val="00AF3B92"/>
    <w:rsid w:val="00B125E7"/>
    <w:rsid w:val="00B12AB4"/>
    <w:rsid w:val="00B17697"/>
    <w:rsid w:val="00B17E60"/>
    <w:rsid w:val="00B20B7B"/>
    <w:rsid w:val="00B24761"/>
    <w:rsid w:val="00B40F68"/>
    <w:rsid w:val="00B418E6"/>
    <w:rsid w:val="00B42B40"/>
    <w:rsid w:val="00B42D32"/>
    <w:rsid w:val="00B43CC1"/>
    <w:rsid w:val="00B4440C"/>
    <w:rsid w:val="00B45400"/>
    <w:rsid w:val="00B558D4"/>
    <w:rsid w:val="00B6412A"/>
    <w:rsid w:val="00B76F53"/>
    <w:rsid w:val="00B802E1"/>
    <w:rsid w:val="00B8541B"/>
    <w:rsid w:val="00B87A12"/>
    <w:rsid w:val="00B92029"/>
    <w:rsid w:val="00B940AD"/>
    <w:rsid w:val="00BA0E85"/>
    <w:rsid w:val="00BA49C0"/>
    <w:rsid w:val="00BA719B"/>
    <w:rsid w:val="00BB11EA"/>
    <w:rsid w:val="00BB1E8B"/>
    <w:rsid w:val="00BB23B9"/>
    <w:rsid w:val="00BB58D6"/>
    <w:rsid w:val="00BC02CE"/>
    <w:rsid w:val="00BC33B2"/>
    <w:rsid w:val="00BC689A"/>
    <w:rsid w:val="00BC68E8"/>
    <w:rsid w:val="00BC6C7E"/>
    <w:rsid w:val="00BE22EA"/>
    <w:rsid w:val="00BE50E8"/>
    <w:rsid w:val="00BF1D6E"/>
    <w:rsid w:val="00C00F1B"/>
    <w:rsid w:val="00C108EE"/>
    <w:rsid w:val="00C12693"/>
    <w:rsid w:val="00C156E7"/>
    <w:rsid w:val="00C17882"/>
    <w:rsid w:val="00C221B0"/>
    <w:rsid w:val="00C26488"/>
    <w:rsid w:val="00C31DCF"/>
    <w:rsid w:val="00C3378B"/>
    <w:rsid w:val="00C348DF"/>
    <w:rsid w:val="00C50892"/>
    <w:rsid w:val="00C50D42"/>
    <w:rsid w:val="00C515A5"/>
    <w:rsid w:val="00C52417"/>
    <w:rsid w:val="00C536E7"/>
    <w:rsid w:val="00C70BC0"/>
    <w:rsid w:val="00C7183D"/>
    <w:rsid w:val="00C73E7D"/>
    <w:rsid w:val="00C80DFE"/>
    <w:rsid w:val="00C8443A"/>
    <w:rsid w:val="00C93C6C"/>
    <w:rsid w:val="00C94DA2"/>
    <w:rsid w:val="00C950D6"/>
    <w:rsid w:val="00C97348"/>
    <w:rsid w:val="00CA02D4"/>
    <w:rsid w:val="00CA0541"/>
    <w:rsid w:val="00CA35FD"/>
    <w:rsid w:val="00CA663F"/>
    <w:rsid w:val="00CA7C69"/>
    <w:rsid w:val="00CB0CE2"/>
    <w:rsid w:val="00CB5868"/>
    <w:rsid w:val="00CC4519"/>
    <w:rsid w:val="00CC5BBA"/>
    <w:rsid w:val="00CC5C69"/>
    <w:rsid w:val="00CC6BC3"/>
    <w:rsid w:val="00CD3E05"/>
    <w:rsid w:val="00CD4FC1"/>
    <w:rsid w:val="00CD75D9"/>
    <w:rsid w:val="00CE276A"/>
    <w:rsid w:val="00CE2D68"/>
    <w:rsid w:val="00CE3F56"/>
    <w:rsid w:val="00CE7A28"/>
    <w:rsid w:val="00CF302B"/>
    <w:rsid w:val="00CF5813"/>
    <w:rsid w:val="00CF7D75"/>
    <w:rsid w:val="00D01315"/>
    <w:rsid w:val="00D01DD0"/>
    <w:rsid w:val="00D14A0F"/>
    <w:rsid w:val="00D26195"/>
    <w:rsid w:val="00D26E07"/>
    <w:rsid w:val="00D27422"/>
    <w:rsid w:val="00D30329"/>
    <w:rsid w:val="00D42005"/>
    <w:rsid w:val="00D45A32"/>
    <w:rsid w:val="00D463B4"/>
    <w:rsid w:val="00D464B3"/>
    <w:rsid w:val="00D50A21"/>
    <w:rsid w:val="00D51B20"/>
    <w:rsid w:val="00D529D4"/>
    <w:rsid w:val="00D55B64"/>
    <w:rsid w:val="00D5677D"/>
    <w:rsid w:val="00D5713E"/>
    <w:rsid w:val="00D571C4"/>
    <w:rsid w:val="00D578B6"/>
    <w:rsid w:val="00D61104"/>
    <w:rsid w:val="00D61B54"/>
    <w:rsid w:val="00D61E27"/>
    <w:rsid w:val="00D64F90"/>
    <w:rsid w:val="00D679E7"/>
    <w:rsid w:val="00D7399F"/>
    <w:rsid w:val="00D80806"/>
    <w:rsid w:val="00D85CCC"/>
    <w:rsid w:val="00D927A8"/>
    <w:rsid w:val="00D94AC7"/>
    <w:rsid w:val="00DA3F45"/>
    <w:rsid w:val="00DA541E"/>
    <w:rsid w:val="00DB02B0"/>
    <w:rsid w:val="00DB0C3A"/>
    <w:rsid w:val="00DB0DD2"/>
    <w:rsid w:val="00DB1B9C"/>
    <w:rsid w:val="00DB2ADE"/>
    <w:rsid w:val="00DB3EE4"/>
    <w:rsid w:val="00DB4F6A"/>
    <w:rsid w:val="00DB5414"/>
    <w:rsid w:val="00DB54EE"/>
    <w:rsid w:val="00DC48BC"/>
    <w:rsid w:val="00DD25D4"/>
    <w:rsid w:val="00DE1DAA"/>
    <w:rsid w:val="00DE49B7"/>
    <w:rsid w:val="00DE565B"/>
    <w:rsid w:val="00DF3982"/>
    <w:rsid w:val="00DF475D"/>
    <w:rsid w:val="00E0426C"/>
    <w:rsid w:val="00E078BE"/>
    <w:rsid w:val="00E11E57"/>
    <w:rsid w:val="00E14B9C"/>
    <w:rsid w:val="00E20A2A"/>
    <w:rsid w:val="00E32170"/>
    <w:rsid w:val="00E330EB"/>
    <w:rsid w:val="00E34277"/>
    <w:rsid w:val="00E35216"/>
    <w:rsid w:val="00E36DBD"/>
    <w:rsid w:val="00E4228D"/>
    <w:rsid w:val="00E45258"/>
    <w:rsid w:val="00E46494"/>
    <w:rsid w:val="00E4698F"/>
    <w:rsid w:val="00E47427"/>
    <w:rsid w:val="00E60322"/>
    <w:rsid w:val="00E62919"/>
    <w:rsid w:val="00E6630B"/>
    <w:rsid w:val="00E75A5E"/>
    <w:rsid w:val="00E76E89"/>
    <w:rsid w:val="00E80936"/>
    <w:rsid w:val="00E82D41"/>
    <w:rsid w:val="00E84FC2"/>
    <w:rsid w:val="00EA159D"/>
    <w:rsid w:val="00EA2305"/>
    <w:rsid w:val="00EB2CF9"/>
    <w:rsid w:val="00EB3C90"/>
    <w:rsid w:val="00EB418B"/>
    <w:rsid w:val="00EE17A1"/>
    <w:rsid w:val="00EE2C2F"/>
    <w:rsid w:val="00EE6ED1"/>
    <w:rsid w:val="00EF46AD"/>
    <w:rsid w:val="00EF7CBE"/>
    <w:rsid w:val="00F0055B"/>
    <w:rsid w:val="00F01FC8"/>
    <w:rsid w:val="00F12DB5"/>
    <w:rsid w:val="00F149E1"/>
    <w:rsid w:val="00F224F3"/>
    <w:rsid w:val="00F25162"/>
    <w:rsid w:val="00F26EFD"/>
    <w:rsid w:val="00F30B13"/>
    <w:rsid w:val="00F360E9"/>
    <w:rsid w:val="00F44AAB"/>
    <w:rsid w:val="00F46CAF"/>
    <w:rsid w:val="00F47018"/>
    <w:rsid w:val="00F52D63"/>
    <w:rsid w:val="00F62AB6"/>
    <w:rsid w:val="00F64A6D"/>
    <w:rsid w:val="00F72730"/>
    <w:rsid w:val="00F83FE0"/>
    <w:rsid w:val="00F85698"/>
    <w:rsid w:val="00F863D8"/>
    <w:rsid w:val="00F876A4"/>
    <w:rsid w:val="00F9134A"/>
    <w:rsid w:val="00F957EF"/>
    <w:rsid w:val="00F95D06"/>
    <w:rsid w:val="00FA0C1D"/>
    <w:rsid w:val="00FA198D"/>
    <w:rsid w:val="00FA261C"/>
    <w:rsid w:val="00FA2F89"/>
    <w:rsid w:val="00FA34ED"/>
    <w:rsid w:val="00FB257C"/>
    <w:rsid w:val="00FC3B6E"/>
    <w:rsid w:val="00FC4230"/>
    <w:rsid w:val="00FC54E5"/>
    <w:rsid w:val="00FC6D02"/>
    <w:rsid w:val="00FD14EF"/>
    <w:rsid w:val="00FD5A3F"/>
    <w:rsid w:val="00FE0EED"/>
    <w:rsid w:val="00FE18F5"/>
    <w:rsid w:val="00FE35BA"/>
    <w:rsid w:val="00FE4D7F"/>
    <w:rsid w:val="00FE60ED"/>
    <w:rsid w:val="00FE6D41"/>
    <w:rsid w:val="00FE75B2"/>
    <w:rsid w:val="00FE7EA1"/>
    <w:rsid w:val="00FF0D5B"/>
    <w:rsid w:val="00FF0F3C"/>
    <w:rsid w:val="00FF4414"/>
    <w:rsid w:val="00FF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10B30"/>
  <w15:chartTrackingRefBased/>
  <w15:docId w15:val="{9D6A4628-DB8F-41CE-9EC2-8FA33ACA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FC8"/>
    <w:rPr>
      <w:rFonts w:ascii=".VnTime" w:hAnsi=".VnTime"/>
      <w:sz w:val="28"/>
      <w:szCs w:val="28"/>
    </w:rPr>
  </w:style>
  <w:style w:type="paragraph" w:styleId="Heading1">
    <w:name w:val="heading 1"/>
    <w:basedOn w:val="Normal"/>
    <w:next w:val="Normal"/>
    <w:qFormat/>
    <w:rsid w:val="00F01FC8"/>
    <w:pPr>
      <w:keepNext/>
      <w:outlineLvl w:val="0"/>
    </w:pPr>
    <w:rPr>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01FC8"/>
    <w:pPr>
      <w:spacing w:after="120" w:line="480" w:lineRule="auto"/>
    </w:pPr>
  </w:style>
  <w:style w:type="table" w:styleId="TableGrid">
    <w:name w:val="Table Grid"/>
    <w:basedOn w:val="TableNormal"/>
    <w:rsid w:val="00F01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50A21"/>
    <w:pPr>
      <w:tabs>
        <w:tab w:val="center" w:pos="4320"/>
        <w:tab w:val="right" w:pos="8640"/>
      </w:tabs>
    </w:pPr>
  </w:style>
  <w:style w:type="character" w:styleId="PageNumber">
    <w:name w:val="page number"/>
    <w:basedOn w:val="DefaultParagraphFont"/>
    <w:rsid w:val="00D50A21"/>
  </w:style>
  <w:style w:type="paragraph" w:styleId="Header">
    <w:name w:val="header"/>
    <w:basedOn w:val="Normal"/>
    <w:link w:val="HeaderChar"/>
    <w:rsid w:val="008F7750"/>
    <w:pPr>
      <w:tabs>
        <w:tab w:val="center" w:pos="4513"/>
        <w:tab w:val="right" w:pos="9026"/>
      </w:tabs>
    </w:pPr>
  </w:style>
  <w:style w:type="character" w:customStyle="1" w:styleId="HeaderChar">
    <w:name w:val="Header Char"/>
    <w:basedOn w:val="DefaultParagraphFont"/>
    <w:link w:val="Header"/>
    <w:rsid w:val="008F7750"/>
    <w:rPr>
      <w:rFonts w:ascii=".VnTime" w:hAnsi=".VnTime"/>
      <w:sz w:val="28"/>
      <w:szCs w:val="28"/>
      <w:lang w:val="en-US" w:eastAsia="en-US"/>
    </w:rPr>
  </w:style>
  <w:style w:type="paragraph" w:styleId="ListParagraph">
    <w:name w:val="List Paragraph"/>
    <w:basedOn w:val="Normal"/>
    <w:uiPriority w:val="34"/>
    <w:qFormat/>
    <w:rsid w:val="00D64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08825">
      <w:bodyDiv w:val="1"/>
      <w:marLeft w:val="0"/>
      <w:marRight w:val="0"/>
      <w:marTop w:val="0"/>
      <w:marBottom w:val="0"/>
      <w:divBdr>
        <w:top w:val="none" w:sz="0" w:space="0" w:color="auto"/>
        <w:left w:val="none" w:sz="0" w:space="0" w:color="auto"/>
        <w:bottom w:val="none" w:sz="0" w:space="0" w:color="auto"/>
        <w:right w:val="none" w:sz="0" w:space="0" w:color="auto"/>
      </w:divBdr>
    </w:div>
    <w:div w:id="360714416">
      <w:bodyDiv w:val="1"/>
      <w:marLeft w:val="0"/>
      <w:marRight w:val="0"/>
      <w:marTop w:val="0"/>
      <w:marBottom w:val="0"/>
      <w:divBdr>
        <w:top w:val="none" w:sz="0" w:space="0" w:color="auto"/>
        <w:left w:val="none" w:sz="0" w:space="0" w:color="auto"/>
        <w:bottom w:val="none" w:sz="0" w:space="0" w:color="auto"/>
        <w:right w:val="none" w:sz="0" w:space="0" w:color="auto"/>
      </w:divBdr>
    </w:div>
    <w:div w:id="433208571">
      <w:bodyDiv w:val="1"/>
      <w:marLeft w:val="0"/>
      <w:marRight w:val="0"/>
      <w:marTop w:val="0"/>
      <w:marBottom w:val="0"/>
      <w:divBdr>
        <w:top w:val="none" w:sz="0" w:space="0" w:color="auto"/>
        <w:left w:val="none" w:sz="0" w:space="0" w:color="auto"/>
        <w:bottom w:val="none" w:sz="0" w:space="0" w:color="auto"/>
        <w:right w:val="none" w:sz="0" w:space="0" w:color="auto"/>
      </w:divBdr>
    </w:div>
    <w:div w:id="491529118">
      <w:bodyDiv w:val="1"/>
      <w:marLeft w:val="0"/>
      <w:marRight w:val="0"/>
      <w:marTop w:val="0"/>
      <w:marBottom w:val="0"/>
      <w:divBdr>
        <w:top w:val="none" w:sz="0" w:space="0" w:color="auto"/>
        <w:left w:val="none" w:sz="0" w:space="0" w:color="auto"/>
        <w:bottom w:val="none" w:sz="0" w:space="0" w:color="auto"/>
        <w:right w:val="none" w:sz="0" w:space="0" w:color="auto"/>
      </w:divBdr>
    </w:div>
    <w:div w:id="528370386">
      <w:bodyDiv w:val="1"/>
      <w:marLeft w:val="0"/>
      <w:marRight w:val="0"/>
      <w:marTop w:val="0"/>
      <w:marBottom w:val="0"/>
      <w:divBdr>
        <w:top w:val="none" w:sz="0" w:space="0" w:color="auto"/>
        <w:left w:val="none" w:sz="0" w:space="0" w:color="auto"/>
        <w:bottom w:val="none" w:sz="0" w:space="0" w:color="auto"/>
        <w:right w:val="none" w:sz="0" w:space="0" w:color="auto"/>
      </w:divBdr>
    </w:div>
    <w:div w:id="783575906">
      <w:bodyDiv w:val="1"/>
      <w:marLeft w:val="0"/>
      <w:marRight w:val="0"/>
      <w:marTop w:val="0"/>
      <w:marBottom w:val="0"/>
      <w:divBdr>
        <w:top w:val="none" w:sz="0" w:space="0" w:color="auto"/>
        <w:left w:val="none" w:sz="0" w:space="0" w:color="auto"/>
        <w:bottom w:val="none" w:sz="0" w:space="0" w:color="auto"/>
        <w:right w:val="none" w:sz="0" w:space="0" w:color="auto"/>
      </w:divBdr>
    </w:div>
    <w:div w:id="890774704">
      <w:bodyDiv w:val="1"/>
      <w:marLeft w:val="0"/>
      <w:marRight w:val="0"/>
      <w:marTop w:val="0"/>
      <w:marBottom w:val="0"/>
      <w:divBdr>
        <w:top w:val="none" w:sz="0" w:space="0" w:color="auto"/>
        <w:left w:val="none" w:sz="0" w:space="0" w:color="auto"/>
        <w:bottom w:val="none" w:sz="0" w:space="0" w:color="auto"/>
        <w:right w:val="none" w:sz="0" w:space="0" w:color="auto"/>
      </w:divBdr>
    </w:div>
    <w:div w:id="1076199193">
      <w:bodyDiv w:val="1"/>
      <w:marLeft w:val="0"/>
      <w:marRight w:val="0"/>
      <w:marTop w:val="0"/>
      <w:marBottom w:val="0"/>
      <w:divBdr>
        <w:top w:val="none" w:sz="0" w:space="0" w:color="auto"/>
        <w:left w:val="none" w:sz="0" w:space="0" w:color="auto"/>
        <w:bottom w:val="none" w:sz="0" w:space="0" w:color="auto"/>
        <w:right w:val="none" w:sz="0" w:space="0" w:color="auto"/>
      </w:divBdr>
    </w:div>
    <w:div w:id="1182668608">
      <w:bodyDiv w:val="1"/>
      <w:marLeft w:val="0"/>
      <w:marRight w:val="0"/>
      <w:marTop w:val="0"/>
      <w:marBottom w:val="0"/>
      <w:divBdr>
        <w:top w:val="none" w:sz="0" w:space="0" w:color="auto"/>
        <w:left w:val="none" w:sz="0" w:space="0" w:color="auto"/>
        <w:bottom w:val="none" w:sz="0" w:space="0" w:color="auto"/>
        <w:right w:val="none" w:sz="0" w:space="0" w:color="auto"/>
      </w:divBdr>
    </w:div>
    <w:div w:id="1236822305">
      <w:bodyDiv w:val="1"/>
      <w:marLeft w:val="0"/>
      <w:marRight w:val="0"/>
      <w:marTop w:val="0"/>
      <w:marBottom w:val="0"/>
      <w:divBdr>
        <w:top w:val="none" w:sz="0" w:space="0" w:color="auto"/>
        <w:left w:val="none" w:sz="0" w:space="0" w:color="auto"/>
        <w:bottom w:val="none" w:sz="0" w:space="0" w:color="auto"/>
        <w:right w:val="none" w:sz="0" w:space="0" w:color="auto"/>
      </w:divBdr>
    </w:div>
    <w:div w:id="1460370805">
      <w:bodyDiv w:val="1"/>
      <w:marLeft w:val="0"/>
      <w:marRight w:val="0"/>
      <w:marTop w:val="0"/>
      <w:marBottom w:val="0"/>
      <w:divBdr>
        <w:top w:val="none" w:sz="0" w:space="0" w:color="auto"/>
        <w:left w:val="none" w:sz="0" w:space="0" w:color="auto"/>
        <w:bottom w:val="none" w:sz="0" w:space="0" w:color="auto"/>
        <w:right w:val="none" w:sz="0" w:space="0" w:color="auto"/>
      </w:divBdr>
    </w:div>
    <w:div w:id="1537959476">
      <w:bodyDiv w:val="1"/>
      <w:marLeft w:val="0"/>
      <w:marRight w:val="0"/>
      <w:marTop w:val="0"/>
      <w:marBottom w:val="0"/>
      <w:divBdr>
        <w:top w:val="none" w:sz="0" w:space="0" w:color="auto"/>
        <w:left w:val="none" w:sz="0" w:space="0" w:color="auto"/>
        <w:bottom w:val="none" w:sz="0" w:space="0" w:color="auto"/>
        <w:right w:val="none" w:sz="0" w:space="0" w:color="auto"/>
      </w:divBdr>
    </w:div>
    <w:div w:id="1684865930">
      <w:bodyDiv w:val="1"/>
      <w:marLeft w:val="0"/>
      <w:marRight w:val="0"/>
      <w:marTop w:val="0"/>
      <w:marBottom w:val="0"/>
      <w:divBdr>
        <w:top w:val="none" w:sz="0" w:space="0" w:color="auto"/>
        <w:left w:val="none" w:sz="0" w:space="0" w:color="auto"/>
        <w:bottom w:val="none" w:sz="0" w:space="0" w:color="auto"/>
        <w:right w:val="none" w:sz="0" w:space="0" w:color="auto"/>
      </w:divBdr>
    </w:div>
    <w:div w:id="1690179435">
      <w:bodyDiv w:val="1"/>
      <w:marLeft w:val="0"/>
      <w:marRight w:val="0"/>
      <w:marTop w:val="0"/>
      <w:marBottom w:val="0"/>
      <w:divBdr>
        <w:top w:val="none" w:sz="0" w:space="0" w:color="auto"/>
        <w:left w:val="none" w:sz="0" w:space="0" w:color="auto"/>
        <w:bottom w:val="none" w:sz="0" w:space="0" w:color="auto"/>
        <w:right w:val="none" w:sz="0" w:space="0" w:color="auto"/>
      </w:divBdr>
    </w:div>
    <w:div w:id="200304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Tæng c«ng ty viglacera</vt:lpstr>
    </vt:vector>
  </TitlesOfParts>
  <Company>HOME</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viglacera</dc:title>
  <dc:subject/>
  <dc:creator>User</dc:creator>
  <cp:keywords/>
  <dc:description/>
  <cp:lastModifiedBy>Admin</cp:lastModifiedBy>
  <cp:revision>13</cp:revision>
  <cp:lastPrinted>2021-03-23T06:25:00Z</cp:lastPrinted>
  <dcterms:created xsi:type="dcterms:W3CDTF">2022-02-15T04:07:00Z</dcterms:created>
  <dcterms:modified xsi:type="dcterms:W3CDTF">2022-03-02T03:52:00Z</dcterms:modified>
</cp:coreProperties>
</file>